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8" w:rsidRDefault="005B23B8" w:rsidP="005B23B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E5F84">
        <w:rPr>
          <w:b/>
          <w:noProof/>
          <w:sz w:val="24"/>
          <w:lang w:eastAsia="zh-CN"/>
        </w:rPr>
        <w:t>g #97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6B5478">
        <w:rPr>
          <w:rFonts w:eastAsia="宋体" w:cs="Arial"/>
          <w:b/>
          <w:noProof/>
          <w:sz w:val="24"/>
          <w:szCs w:val="24"/>
          <w:lang w:eastAsia="zh-CN"/>
        </w:rPr>
        <w:t>R4-2015617</w:t>
      </w:r>
    </w:p>
    <w:p w:rsidR="005B23B8" w:rsidRDefault="007E5F84" w:rsidP="005B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73A4C">
        <w:rPr>
          <w:b/>
          <w:noProof/>
          <w:sz w:val="24"/>
        </w:rPr>
        <w:t>2</w:t>
      </w:r>
      <w:r w:rsidR="00873A4C" w:rsidRPr="00873A4C">
        <w:rPr>
          <w:b/>
          <w:noProof/>
          <w:sz w:val="24"/>
          <w:vertAlign w:val="superscript"/>
        </w:rPr>
        <w:t>nd</w:t>
      </w:r>
      <w:r w:rsidR="00873A4C">
        <w:rPr>
          <w:b/>
          <w:noProof/>
          <w:sz w:val="24"/>
        </w:rPr>
        <w:t xml:space="preserve"> </w:t>
      </w:r>
      <w:r w:rsidR="00873A4C">
        <w:rPr>
          <w:rFonts w:eastAsiaTheme="minorEastAsia" w:hint="eastAsia"/>
          <w:b/>
          <w:noProof/>
          <w:sz w:val="24"/>
          <w:lang w:eastAsia="zh-CN"/>
        </w:rPr>
        <w:t>N</w:t>
      </w:r>
      <w:r w:rsidR="00873A4C">
        <w:rPr>
          <w:rFonts w:eastAsiaTheme="minorEastAsia"/>
          <w:b/>
          <w:noProof/>
          <w:sz w:val="24"/>
          <w:lang w:eastAsia="zh-CN"/>
        </w:rPr>
        <w:t xml:space="preserve">ov </w:t>
      </w:r>
      <w:r>
        <w:rPr>
          <w:b/>
          <w:noProof/>
          <w:sz w:val="24"/>
        </w:rPr>
        <w:t xml:space="preserve">- </w:t>
      </w:r>
      <w:r w:rsidR="00782629">
        <w:rPr>
          <w:b/>
          <w:noProof/>
          <w:sz w:val="24"/>
        </w:rPr>
        <w:t>13</w:t>
      </w:r>
      <w:r w:rsidR="005B23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82629">
        <w:rPr>
          <w:b/>
          <w:noProof/>
          <w:sz w:val="24"/>
        </w:rPr>
        <w:t>Nov</w:t>
      </w:r>
      <w:r w:rsidR="005B23B8">
        <w:rPr>
          <w:b/>
          <w:noProof/>
          <w:sz w:val="24"/>
        </w:rPr>
        <w:t>, 2020</w:t>
      </w:r>
    </w:p>
    <w:p w:rsidR="004E399F" w:rsidRPr="005B23B8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 xml:space="preserve">iscussion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8A6A79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4B754E">
        <w:rPr>
          <w:rFonts w:ascii="Arial" w:hAnsi="Arial"/>
          <w:sz w:val="24"/>
          <w:lang w:val="pt-BR"/>
        </w:rPr>
        <w:t>7.8.1.2.1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024FF9" w:rsidP="004E399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High reliability</w:t>
      </w:r>
    </w:p>
    <w:p w:rsidR="00B10ADB" w:rsidRDefault="004E399F" w:rsidP="004E399F">
      <w:pPr>
        <w:rPr>
          <w:lang w:val="en-US" w:eastAsia="zh-CN"/>
        </w:rPr>
      </w:pPr>
      <w:r>
        <w:rPr>
          <w:lang w:eastAsia="zh-CN"/>
        </w:rPr>
        <w:t xml:space="preserve">In this paper, </w:t>
      </w:r>
      <w:r w:rsidR="00B10ADB">
        <w:rPr>
          <w:lang w:eastAsia="zh-CN"/>
        </w:rPr>
        <w:t xml:space="preserve">the test cases </w:t>
      </w:r>
      <w:r w:rsidR="005B23B8">
        <w:rPr>
          <w:lang w:eastAsia="zh-CN"/>
        </w:rPr>
        <w:t xml:space="preserve">of URLLC </w:t>
      </w:r>
      <w:r w:rsidR="00B10ADB">
        <w:rPr>
          <w:lang w:eastAsia="zh-CN"/>
        </w:rPr>
        <w:t xml:space="preserve">high reliability </w:t>
      </w:r>
      <w:r w:rsidR="003F53B1">
        <w:rPr>
          <w:lang w:eastAsia="zh-CN"/>
        </w:rPr>
        <w:t xml:space="preserve">with higher BLER </w:t>
      </w:r>
      <w:r w:rsidR="00B10ADB">
        <w:rPr>
          <w:lang w:eastAsia="zh-CN"/>
        </w:rPr>
        <w:t>and low latency are</w:t>
      </w:r>
      <w:r w:rsidR="005B23B8">
        <w:rPr>
          <w:lang w:val="en-US" w:eastAsia="zh-CN"/>
        </w:rPr>
        <w:t xml:space="preserve"> discussed</w:t>
      </w:r>
      <w:r>
        <w:rPr>
          <w:lang w:val="en-US" w:eastAsia="zh-CN"/>
        </w:rPr>
        <w:t xml:space="preserve">. </w:t>
      </w:r>
    </w:p>
    <w:p w:rsidR="00DC4A9E" w:rsidRPr="00DC4A9E" w:rsidRDefault="00DC4A9E" w:rsidP="004E399F">
      <w:pPr>
        <w:pStyle w:val="2"/>
        <w:rPr>
          <w:rFonts w:eastAsiaTheme="minorEastAsia"/>
          <w:lang w:val="en-US" w:eastAsia="zh-CN"/>
        </w:rPr>
      </w:pPr>
      <w:r w:rsidRPr="00DC4A9E">
        <w:rPr>
          <w:rFonts w:eastAsiaTheme="minorEastAsia" w:hint="eastAsia"/>
          <w:lang w:val="en-US" w:eastAsia="zh-CN"/>
        </w:rPr>
        <w:t>F</w:t>
      </w:r>
      <w:r w:rsidRPr="00DC4A9E">
        <w:rPr>
          <w:rFonts w:eastAsiaTheme="minorEastAsia"/>
          <w:lang w:val="en-US" w:eastAsia="zh-CN"/>
        </w:rPr>
        <w:t>R1 requirements for high reliability:</w:t>
      </w:r>
    </w:p>
    <w:p w:rsidR="00B10ADB" w:rsidRDefault="00024FF9" w:rsidP="00DC4A9E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4E399F" w:rsidRPr="00A650A1" w:rsidRDefault="00B10ADB" w:rsidP="004E399F">
      <w:pPr>
        <w:rPr>
          <w:lang w:val="en-US" w:eastAsia="zh-CN"/>
        </w:rPr>
      </w:pPr>
      <w:r>
        <w:rPr>
          <w:lang w:eastAsia="zh-CN"/>
        </w:rPr>
        <w:t xml:space="preserve">For URLLC </w:t>
      </w:r>
      <w:r w:rsidR="00DC4A9E">
        <w:rPr>
          <w:lang w:eastAsia="zh-CN"/>
        </w:rPr>
        <w:t xml:space="preserve">FR1 </w:t>
      </w:r>
      <w:r>
        <w:rPr>
          <w:lang w:eastAsia="zh-CN"/>
        </w:rPr>
        <w:t>PDSCH with BLER target</w:t>
      </w:r>
      <w:r>
        <w:rPr>
          <w:lang w:val="en-US" w:eastAsia="zh-CN"/>
        </w:rPr>
        <w:t xml:space="preserve"> of 10^-2 test case, </w:t>
      </w:r>
      <w:r w:rsidR="00DC4A9E">
        <w:rPr>
          <w:lang w:val="en-US" w:eastAsia="zh-CN"/>
        </w:rPr>
        <w:t xml:space="preserve">agreements and open issues </w:t>
      </w:r>
      <w:r w:rsidR="003F53B1">
        <w:rPr>
          <w:lang w:val="en-US" w:eastAsia="zh-CN"/>
        </w:rPr>
        <w:t>from previous meeting</w:t>
      </w:r>
      <w:r w:rsidR="00DC4A9E">
        <w:rPr>
          <w:lang w:val="en-US" w:eastAsia="zh-CN"/>
        </w:rPr>
        <w:t xml:space="preserve"> are listed below:</w:t>
      </w:r>
    </w:p>
    <w:p w:rsidR="003322A9" w:rsidRDefault="003322A9" w:rsidP="00915328">
      <w:pPr>
        <w:ind w:leftChars="600" w:left="1200"/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A</w:t>
      </w:r>
      <w:r>
        <w:rPr>
          <w:b/>
          <w:i/>
          <w:u w:val="single"/>
          <w:lang w:eastAsia="zh-CN"/>
        </w:rPr>
        <w:t xml:space="preserve">greements of </w:t>
      </w:r>
      <w:r w:rsidR="00710921">
        <w:rPr>
          <w:b/>
          <w:i/>
          <w:u w:val="single"/>
          <w:lang w:eastAsia="zh-CN"/>
        </w:rPr>
        <w:t>#96</w:t>
      </w:r>
      <w:r>
        <w:rPr>
          <w:b/>
          <w:i/>
          <w:u w:val="single"/>
          <w:lang w:eastAsia="zh-CN"/>
        </w:rPr>
        <w:t>:</w:t>
      </w:r>
    </w:p>
    <w:p w:rsidR="003A4E49" w:rsidRPr="00710921" w:rsidRDefault="00B22AEA" w:rsidP="00710921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</w:pPr>
      <w:r w:rsidRPr="00710921">
        <w:t>HARQ process number: 2 for FDD and 4 for TDD</w:t>
      </w:r>
    </w:p>
    <w:p w:rsidR="003A4E49" w:rsidRPr="00710921" w:rsidRDefault="00B22AEA" w:rsidP="00710921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</w:pPr>
      <w:r w:rsidRPr="00710921">
        <w:t>Higher or equal to -4 dB for final 4 Rx requirement definition (average ideal SNR alignment result + IM)</w:t>
      </w:r>
    </w:p>
    <w:p w:rsidR="003A4E49" w:rsidRPr="00710921" w:rsidRDefault="00B22AEA" w:rsidP="00710921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</w:pPr>
      <w:r w:rsidRPr="00710921">
        <w:t>BLER calculation method</w:t>
      </w:r>
    </w:p>
    <w:p w:rsidR="003A4E49" w:rsidRPr="00710921" w:rsidRDefault="00B22AEA" w:rsidP="00DC4A9E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</w:pPr>
      <w:r w:rsidRPr="00710921">
        <w:t>BLER = NpacketFail/NpacketTx, where NpacketFail is the number of packets with CRC fail after all transmissions (initial and retransmissions), NpacketTx is the total number of packets transmitted during the test.</w:t>
      </w:r>
    </w:p>
    <w:p w:rsidR="003322A9" w:rsidRPr="00710921" w:rsidRDefault="003322A9" w:rsidP="00915328">
      <w:pPr>
        <w:ind w:leftChars="600" w:left="1200"/>
        <w:rPr>
          <w:b/>
          <w:i/>
          <w:u w:val="single"/>
          <w:lang w:val="en-US" w:eastAsia="zh-CN"/>
        </w:rPr>
      </w:pPr>
    </w:p>
    <w:p w:rsidR="004E399F" w:rsidRPr="00EB45E0" w:rsidRDefault="00377222" w:rsidP="00915328">
      <w:pPr>
        <w:ind w:leftChars="600" w:left="1200"/>
        <w:rPr>
          <w:b/>
          <w:i/>
          <w:u w:val="single"/>
        </w:rPr>
      </w:pPr>
      <w:r>
        <w:rPr>
          <w:b/>
          <w:i/>
          <w:u w:val="single"/>
        </w:rPr>
        <w:t>Open issues of #96</w:t>
      </w:r>
      <w:r w:rsidR="00EB45E0">
        <w:rPr>
          <w:b/>
          <w:i/>
          <w:u w:val="single"/>
        </w:rPr>
        <w:t>:</w:t>
      </w:r>
    </w:p>
    <w:p w:rsidR="00991418" w:rsidRPr="00F521A4" w:rsidRDefault="0069311D" w:rsidP="00915328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  <w:rPr>
          <w:lang w:val="en-US"/>
        </w:rPr>
      </w:pPr>
      <w:bookmarkStart w:id="1" w:name="OLE_LINK1"/>
      <w:bookmarkStart w:id="2" w:name="OLE_LINK2"/>
      <w:r w:rsidRPr="00F521A4">
        <w:t>MCS</w:t>
      </w:r>
      <w:r w:rsidR="00710921">
        <w:t xml:space="preserve"> for FR1</w:t>
      </w:r>
      <w:r w:rsidRPr="00F521A4">
        <w:t xml:space="preserve">: 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1: MCS13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2: MCS16</w:t>
      </w:r>
    </w:p>
    <w:p w:rsidR="00710921" w:rsidRPr="00462132" w:rsidRDefault="0069311D" w:rsidP="00462132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3: MCS19</w:t>
      </w:r>
    </w:p>
    <w:p w:rsidR="00B10ADB" w:rsidRDefault="00B10ADB" w:rsidP="00DC4A9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024FF9" w:rsidRPr="001E4228" w:rsidRDefault="006F0ECF" w:rsidP="00024FF9">
      <w:pPr>
        <w:rPr>
          <w:b/>
          <w:lang w:val="en-US" w:eastAsia="zh-CN"/>
        </w:rPr>
      </w:pPr>
      <w:r w:rsidRPr="001E4228">
        <w:rPr>
          <w:rFonts w:hint="eastAsia"/>
          <w:b/>
          <w:lang w:val="en-US" w:eastAsia="zh-CN"/>
        </w:rPr>
        <w:t>M</w:t>
      </w:r>
      <w:r w:rsidRPr="001E4228">
        <w:rPr>
          <w:b/>
          <w:lang w:val="en-US" w:eastAsia="zh-CN"/>
        </w:rPr>
        <w:t>CS:</w:t>
      </w:r>
    </w:p>
    <w:p w:rsidR="00453CFD" w:rsidRDefault="00B75946" w:rsidP="00453CFD">
      <w:pPr>
        <w:rPr>
          <w:lang w:val="en-US" w:eastAsia="zh-CN"/>
        </w:rPr>
      </w:pPr>
      <w:r>
        <w:rPr>
          <w:lang w:val="en-US" w:eastAsia="zh-CN"/>
        </w:rPr>
        <w:t xml:space="preserve">RAN4 had an agreement on the MCS selection: higher or equal to -4 dB for final 4 Rx requirement definition (average ideal SNR alignment result + IM). </w:t>
      </w:r>
      <w:r w:rsidR="00453CFD" w:rsidRPr="00453CFD">
        <w:rPr>
          <w:rFonts w:hint="eastAsia"/>
          <w:lang w:val="en-US" w:eastAsia="zh-CN"/>
        </w:rPr>
        <w:t>A</w:t>
      </w:r>
      <w:r w:rsidR="00453CFD" w:rsidRPr="00453CFD">
        <w:rPr>
          <w:lang w:val="en-US" w:eastAsia="zh-CN"/>
        </w:rPr>
        <w:t xml:space="preserve">ccording to the simulation results </w:t>
      </w:r>
      <w:r w:rsidR="00453CFD" w:rsidRPr="0056634A">
        <w:rPr>
          <w:lang w:val="en-US" w:eastAsia="zh-CN"/>
        </w:rPr>
        <w:t>sho</w:t>
      </w:r>
      <w:r w:rsidR="00453CFD" w:rsidRPr="006B5478">
        <w:rPr>
          <w:lang w:val="en-US" w:eastAsia="zh-CN"/>
        </w:rPr>
        <w:t>wn in R4-</w:t>
      </w:r>
      <w:r w:rsidR="0056634A" w:rsidRPr="006B5478">
        <w:rPr>
          <w:lang w:val="en-US" w:eastAsia="zh-CN"/>
        </w:rPr>
        <w:t>20</w:t>
      </w:r>
      <w:r w:rsidR="006B5478" w:rsidRPr="006B5478">
        <w:rPr>
          <w:lang w:val="en-US" w:eastAsia="zh-CN"/>
        </w:rPr>
        <w:t>15616</w:t>
      </w:r>
      <w:r w:rsidR="00453CFD" w:rsidRPr="006B5478">
        <w:rPr>
          <w:lang w:val="en-US" w:eastAsia="zh-CN"/>
        </w:rPr>
        <w:t>,</w:t>
      </w:r>
      <w:r w:rsidRPr="006B5478">
        <w:rPr>
          <w:lang w:val="en-US" w:eastAsia="zh-CN"/>
        </w:rPr>
        <w:t xml:space="preserve"> onl</w:t>
      </w:r>
      <w:r w:rsidRPr="00B75946">
        <w:rPr>
          <w:lang w:val="en-US" w:eastAsia="zh-CN"/>
        </w:rPr>
        <w:t>y</w:t>
      </w:r>
      <w:r w:rsidR="00453CFD" w:rsidRPr="00B75946">
        <w:rPr>
          <w:lang w:val="en-US" w:eastAsia="zh-CN"/>
        </w:rPr>
        <w:t xml:space="preserve"> M</w:t>
      </w:r>
      <w:r w:rsidR="00453CFD" w:rsidRPr="0056634A">
        <w:rPr>
          <w:lang w:val="en-US" w:eastAsia="zh-CN"/>
        </w:rPr>
        <w:t>CS1</w:t>
      </w:r>
      <w:r w:rsidR="004B754E">
        <w:rPr>
          <w:lang w:val="en-US" w:eastAsia="zh-CN"/>
        </w:rPr>
        <w:t>9</w:t>
      </w:r>
      <w:r w:rsidR="00453CFD" w:rsidRPr="00453CFD">
        <w:rPr>
          <w:lang w:val="en-US" w:eastAsia="zh-CN"/>
        </w:rPr>
        <w:t xml:space="preserve"> is s</w:t>
      </w:r>
      <w:r>
        <w:rPr>
          <w:lang w:val="en-US" w:eastAsia="zh-CN"/>
        </w:rPr>
        <w:t>uitable for this agreement.</w:t>
      </w:r>
    </w:p>
    <w:p w:rsidR="00453CFD" w:rsidRDefault="00453CFD" w:rsidP="00453CFD">
      <w:pPr>
        <w:rPr>
          <w:b/>
          <w:lang w:val="en-US" w:eastAsia="zh-CN"/>
        </w:rPr>
      </w:pPr>
      <w:r w:rsidRPr="00453CFD">
        <w:rPr>
          <w:b/>
          <w:lang w:val="en-US" w:eastAsia="zh-CN"/>
        </w:rPr>
        <w:t>Pro</w:t>
      </w:r>
      <w:r w:rsidRPr="00B75946">
        <w:rPr>
          <w:b/>
          <w:lang w:val="en-US" w:eastAsia="zh-CN"/>
        </w:rPr>
        <w:t>posal</w:t>
      </w:r>
      <w:r w:rsidR="004B754E" w:rsidRPr="00B75946">
        <w:rPr>
          <w:b/>
          <w:lang w:val="en-US" w:eastAsia="zh-CN"/>
        </w:rPr>
        <w:t xml:space="preserve"> 1: We propose to use MCS19</w:t>
      </w:r>
      <w:r w:rsidR="00B75946" w:rsidRPr="00B75946">
        <w:rPr>
          <w:b/>
          <w:lang w:val="en-US" w:eastAsia="zh-CN"/>
        </w:rPr>
        <w:t xml:space="preserve"> for FR1 PDSCH high reliability test with higher BLER.</w:t>
      </w:r>
    </w:p>
    <w:p w:rsidR="000E3CF8" w:rsidRPr="00453CFD" w:rsidRDefault="000E3CF8" w:rsidP="0003757C">
      <w:pPr>
        <w:pStyle w:val="3GPP"/>
        <w:rPr>
          <w:b/>
          <w:lang w:val="en-US" w:eastAsia="zh-CN"/>
        </w:rPr>
      </w:pPr>
    </w:p>
    <w:p w:rsidR="006F0ECF" w:rsidRDefault="006F0ECF" w:rsidP="00DC4A9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R2 requirements for high reliability:</w:t>
      </w:r>
    </w:p>
    <w:p w:rsidR="00DC4A9E" w:rsidRPr="00DC4A9E" w:rsidRDefault="00DC4A9E" w:rsidP="00024FF9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DC4A9E" w:rsidRPr="00DC4A9E" w:rsidRDefault="00DC4A9E" w:rsidP="00024FF9">
      <w:pPr>
        <w:rPr>
          <w:lang w:val="en-US" w:eastAsia="zh-CN"/>
        </w:rPr>
      </w:pPr>
      <w:r>
        <w:rPr>
          <w:lang w:eastAsia="zh-CN"/>
        </w:rPr>
        <w:t>URLLC FR2 PDSCH with BLER target</w:t>
      </w:r>
      <w:r>
        <w:rPr>
          <w:lang w:val="en-US" w:eastAsia="zh-CN"/>
        </w:rPr>
        <w:t xml:space="preserve"> of 10^-2 was agreed to be introduced on last meeting. Parameters will be discussed during the following meeting: </w:t>
      </w:r>
    </w:p>
    <w:p w:rsidR="00DC4A9E" w:rsidRDefault="00DC4A9E" w:rsidP="00DC4A9E">
      <w:pPr>
        <w:ind w:leftChars="600" w:left="1200"/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A</w:t>
      </w:r>
      <w:r>
        <w:rPr>
          <w:b/>
          <w:i/>
          <w:u w:val="single"/>
          <w:lang w:eastAsia="zh-CN"/>
        </w:rPr>
        <w:t>greements of #96:</w:t>
      </w:r>
    </w:p>
    <w:p w:rsidR="00DC4A9E" w:rsidRPr="00710921" w:rsidRDefault="00DC4A9E" w:rsidP="00DC4A9E">
      <w:pPr>
        <w:numPr>
          <w:ilvl w:val="0"/>
          <w:numId w:val="16"/>
        </w:numPr>
        <w:tabs>
          <w:tab w:val="clear" w:pos="720"/>
          <w:tab w:val="num" w:pos="1520"/>
          <w:tab w:val="num" w:pos="2240"/>
        </w:tabs>
        <w:ind w:leftChars="580" w:left="1520"/>
        <w:rPr>
          <w:lang w:val="en-US"/>
        </w:rPr>
      </w:pPr>
      <w:r w:rsidRPr="00710921">
        <w:t xml:space="preserve">Companies are encouraged to provide view on detailed test parameters </w:t>
      </w:r>
      <w:r>
        <w:t xml:space="preserve">for FR2 </w:t>
      </w:r>
      <w:r w:rsidRPr="00710921">
        <w:t>in the next RAN4 meeting:</w:t>
      </w:r>
    </w:p>
    <w:p w:rsidR="00DC4A9E" w:rsidRPr="00710921" w:rsidRDefault="00DC4A9E" w:rsidP="00DC4A9E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710921">
        <w:lastRenderedPageBreak/>
        <w:t>Aggregation factor, MCS, Channel bandwidth, SCS, Channel model, TDD pattern, PDSCH Mapping type etc.</w:t>
      </w:r>
    </w:p>
    <w:p w:rsidR="00DC4A9E" w:rsidRPr="00DC4A9E" w:rsidRDefault="00DC4A9E" w:rsidP="00024FF9">
      <w:pPr>
        <w:pStyle w:val="3"/>
        <w:rPr>
          <w:lang w:val="en-US" w:eastAsia="zh-CN"/>
        </w:rPr>
      </w:pPr>
      <w:r>
        <w:rPr>
          <w:lang w:val="en-US" w:eastAsia="zh-CN"/>
        </w:rPr>
        <w:t>Discussion:</w:t>
      </w:r>
    </w:p>
    <w:p w:rsidR="006F0ECF" w:rsidRPr="0083126A" w:rsidRDefault="00517656" w:rsidP="00024FF9">
      <w:pPr>
        <w:rPr>
          <w:lang w:val="en-US" w:eastAsia="zh-CN"/>
        </w:rPr>
      </w:pPr>
      <w:r>
        <w:rPr>
          <w:lang w:val="en-US" w:eastAsia="zh-CN"/>
        </w:rPr>
        <w:t>Test cases with PDSCH repetition in FR2 was agreed to be specified in the last meeting. In this section, the detail</w:t>
      </w:r>
      <w:r w:rsidR="0083126A">
        <w:rPr>
          <w:lang w:val="en-US" w:eastAsia="zh-CN"/>
        </w:rPr>
        <w:t>ed test parameters are proposed in table below. As</w:t>
      </w:r>
      <w:r w:rsidR="0083126A" w:rsidRPr="00E51A63">
        <w:rPr>
          <w:lang w:val="en-US" w:eastAsia="zh-CN"/>
        </w:rPr>
        <w:t xml:space="preserve"> this is a minimum performance test, we </w:t>
      </w:r>
      <w:r w:rsidR="0083126A">
        <w:rPr>
          <w:lang w:val="en-US" w:eastAsia="zh-CN"/>
        </w:rPr>
        <w:t xml:space="preserve">propose to </w:t>
      </w:r>
      <w:r w:rsidR="00000E62">
        <w:rPr>
          <w:lang w:val="en-US" w:eastAsia="zh-CN"/>
        </w:rPr>
        <w:t xml:space="preserve">maximum </w:t>
      </w:r>
      <w:r w:rsidR="0083126A">
        <w:rPr>
          <w:lang w:val="en-US" w:eastAsia="zh-CN"/>
        </w:rPr>
        <w:t>reuse Rel-15 exiting parameters</w:t>
      </w:r>
      <w:r w:rsidR="00000E62">
        <w:rPr>
          <w:lang w:val="en-US" w:eastAsia="zh-CN"/>
        </w:rPr>
        <w:t xml:space="preserve"> or align with FR1 parameters.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3268"/>
        <w:gridCol w:w="1052"/>
        <w:gridCol w:w="2434"/>
      </w:tblGrid>
      <w:tr w:rsidR="00BB0319" w:rsidRPr="00C25669" w:rsidTr="00BB0319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BB0319" w:rsidRPr="00C25669" w:rsidRDefault="00BB0319" w:rsidP="00C941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52" w:type="dxa"/>
            <w:shd w:val="clear" w:color="auto" w:fill="auto"/>
          </w:tcPr>
          <w:p w:rsidR="00BB0319" w:rsidRPr="00C25669" w:rsidRDefault="00BB0319" w:rsidP="00C941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434" w:type="dxa"/>
            <w:shd w:val="clear" w:color="auto" w:fill="auto"/>
          </w:tcPr>
          <w:p w:rsidR="00BB0319" w:rsidRPr="00C25669" w:rsidRDefault="00BB0319" w:rsidP="00C941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14BE1" w:rsidRPr="00C25669" w:rsidTr="00BB0319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</w:tcPr>
          <w:p w:rsidR="00C14BE1" w:rsidRPr="00671C38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1052" w:type="dxa"/>
            <w:shd w:val="clear" w:color="auto" w:fill="auto"/>
          </w:tcPr>
          <w:p w:rsidR="00C14BE1" w:rsidRPr="00671C38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434" w:type="dxa"/>
            <w:shd w:val="clear" w:color="auto" w:fill="auto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C14BE1" w:rsidRPr="00C25669" w:rsidTr="00BB0319">
        <w:trPr>
          <w:trHeight w:val="253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C14BE1" w:rsidRPr="00C25669" w:rsidTr="00BB0319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pattern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 (S=10:2:2)</w:t>
            </w:r>
          </w:p>
        </w:tc>
      </w:tr>
      <w:tr w:rsidR="00C14BE1" w:rsidRPr="00C25669" w:rsidTr="00BB0319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andwidth/SCS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00 MHz/ 120 kHz</w:t>
            </w:r>
          </w:p>
        </w:tc>
      </w:tr>
      <w:tr w:rsidR="00C14BE1" w:rsidRPr="00C25669" w:rsidTr="00BB0319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ntenna configuration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E629BD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29BD">
              <w:rPr>
                <w:rFonts w:ascii="Arial" w:hAnsi="Arial"/>
                <w:sz w:val="18"/>
              </w:rPr>
              <w:t>2x2, ULA low</w:t>
            </w:r>
          </w:p>
        </w:tc>
      </w:tr>
      <w:tr w:rsidR="00C14BE1" w:rsidRPr="00C25669" w:rsidTr="00BB0319">
        <w:trPr>
          <w:trHeight w:val="244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hannel model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E629BD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DLA30-75</w:t>
            </w:r>
          </w:p>
        </w:tc>
      </w:tr>
      <w:tr w:rsidR="00C14BE1" w:rsidRPr="00C25669" w:rsidTr="00BB0319">
        <w:trPr>
          <w:trHeight w:val="253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C14BE1" w:rsidRPr="00C25669" w:rsidTr="00BB0319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C14BE1" w:rsidRPr="00C25669" w:rsidTr="00BB0319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C14BE1" w:rsidRPr="00C25669" w:rsidTr="00BB0319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C14BE1" w:rsidRPr="00C25669" w:rsidTr="00BB0319">
        <w:trPr>
          <w:trHeight w:val="244"/>
          <w:jc w:val="center"/>
        </w:trPr>
        <w:tc>
          <w:tcPr>
            <w:tcW w:w="2326" w:type="dxa"/>
            <w:vMerge w:val="restart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C14BE1" w:rsidRPr="00C25669" w:rsidTr="00BB0319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C14BE1" w:rsidRPr="00C25669" w:rsidTr="00BB0319">
        <w:trPr>
          <w:trHeight w:val="172"/>
          <w:jc w:val="center"/>
        </w:trPr>
        <w:tc>
          <w:tcPr>
            <w:tcW w:w="2326" w:type="dxa"/>
            <w:vMerge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C14BE1" w:rsidRPr="00C25669" w:rsidTr="00603A78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C14BE1" w:rsidRPr="00C25669" w:rsidTr="00603A78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Maximum number of HARQ transmissions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C14BE1" w:rsidRPr="00C25669" w:rsidTr="00603A78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  <w:r>
              <w:rPr>
                <w:rFonts w:ascii="Arial" w:hAnsi="Arial"/>
                <w:sz w:val="18"/>
                <w:lang w:val="en-US" w:eastAsia="zh-CN"/>
              </w:rPr>
              <w:t>CS Table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MCS19</w:t>
            </w:r>
          </w:p>
        </w:tc>
      </w:tr>
      <w:tr w:rsidR="00C14BE1" w:rsidRPr="00C25669" w:rsidTr="00603A78">
        <w:trPr>
          <w:trHeight w:val="172"/>
          <w:jc w:val="center"/>
        </w:trPr>
        <w:tc>
          <w:tcPr>
            <w:tcW w:w="5594" w:type="dxa"/>
            <w:gridSpan w:val="2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Test metric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14BE1" w:rsidRPr="00C25669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14BE1" w:rsidRDefault="00C14BE1" w:rsidP="00C14B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% BLER</w:t>
            </w:r>
          </w:p>
        </w:tc>
      </w:tr>
    </w:tbl>
    <w:p w:rsidR="007040E2" w:rsidRDefault="007040E2" w:rsidP="00024FF9">
      <w:pPr>
        <w:rPr>
          <w:b/>
          <w:lang w:val="en-US" w:eastAsia="zh-CN"/>
        </w:rPr>
      </w:pPr>
    </w:p>
    <w:p w:rsidR="00686C38" w:rsidRPr="00686C38" w:rsidRDefault="00686C38" w:rsidP="00686C38">
      <w:pPr>
        <w:rPr>
          <w:color w:val="FF0000"/>
          <w:lang w:val="en-US" w:eastAsia="zh-CN"/>
        </w:rPr>
      </w:pPr>
      <w:r>
        <w:rPr>
          <w:lang w:val="en-US" w:eastAsia="zh-CN"/>
        </w:rPr>
        <w:t>The performance is simulated according to the parameters proposed. The simulation results are pres</w:t>
      </w:r>
      <w:r w:rsidRPr="00686C38">
        <w:rPr>
          <w:lang w:val="en-US" w:eastAsia="zh-CN"/>
        </w:rPr>
        <w:t>ented i</w:t>
      </w:r>
      <w:r w:rsidRPr="006B5478">
        <w:rPr>
          <w:lang w:val="en-US" w:eastAsia="zh-CN"/>
        </w:rPr>
        <w:t>n R4-</w:t>
      </w:r>
      <w:r w:rsidR="006B5478" w:rsidRPr="006B5478">
        <w:rPr>
          <w:lang w:val="en-US" w:eastAsia="zh-CN"/>
        </w:rPr>
        <w:t>2015616</w:t>
      </w:r>
      <w:r w:rsidRPr="00686C38">
        <w:rPr>
          <w:lang w:val="en-US" w:eastAsia="zh-CN"/>
        </w:rPr>
        <w:t xml:space="preserve">. The SNR value is about -2.9dB for MCS 19 from table 3. The test case can be specified with proposed parameters. </w:t>
      </w:r>
    </w:p>
    <w:p w:rsidR="00EF0DF9" w:rsidRDefault="00E51A63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2: For FR2 high reliability with higher</w:t>
      </w:r>
      <w:r w:rsidR="00647762">
        <w:rPr>
          <w:b/>
          <w:lang w:val="en-US" w:eastAsia="zh-CN"/>
        </w:rPr>
        <w:t xml:space="preserve"> BLER test, we propose the duplex mode is TDD with pattern of “DDDSU”; bandwidth and SCS are 100 MHz/120 kHz; the antenna configuration is 2x2, ULA low; </w:t>
      </w:r>
      <w:r w:rsidR="00EF0DF9">
        <w:rPr>
          <w:b/>
          <w:lang w:val="en-US" w:eastAsia="zh-CN"/>
        </w:rPr>
        <w:t>Channel model is TDLA30-75.</w:t>
      </w:r>
    </w:p>
    <w:p w:rsidR="00453CFD" w:rsidRDefault="00EF0DF9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3: For FR2 high reliability with higher BLER test, we propose </w:t>
      </w:r>
      <w:r w:rsidR="00647762">
        <w:rPr>
          <w:b/>
          <w:lang w:val="en-US" w:eastAsia="zh-CN"/>
        </w:rPr>
        <w:t>the PDSCH mapping t</w:t>
      </w:r>
      <w:r>
        <w:rPr>
          <w:b/>
          <w:lang w:val="en-US" w:eastAsia="zh-CN"/>
        </w:rPr>
        <w:t>ype is T</w:t>
      </w:r>
      <w:r w:rsidR="00647762">
        <w:rPr>
          <w:b/>
          <w:lang w:val="en-US" w:eastAsia="zh-CN"/>
        </w:rPr>
        <w:t>ype A</w:t>
      </w:r>
      <w:r>
        <w:rPr>
          <w:b/>
          <w:lang w:val="en-US" w:eastAsia="zh-CN"/>
        </w:rPr>
        <w:t>, starting symbol is 1 and symbol length is 13. PDSCH aggregation factor is 2.</w:t>
      </w:r>
    </w:p>
    <w:p w:rsidR="00EF0DF9" w:rsidRDefault="00EF0DF9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4: For FR2 high reliability with higher BLER test, we propose the DMRS type is Type 1 and the number of additional DMRS is 1.</w:t>
      </w:r>
    </w:p>
    <w:p w:rsidR="00EF0DF9" w:rsidRPr="00E51A63" w:rsidRDefault="00EF0DF9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5: For FR2 high reliability with higher BLER test, we propose the number of HARQ processes is 8 and the maximum number of HARQ transmissions is 4.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Low latency:</w:t>
      </w:r>
    </w:p>
    <w:p w:rsidR="00024FF9" w:rsidRDefault="00024FF9" w:rsidP="00024FF9">
      <w:pPr>
        <w:rPr>
          <w:lang w:val="en-US" w:eastAsia="zh-CN"/>
        </w:rPr>
      </w:pPr>
      <w:r>
        <w:rPr>
          <w:lang w:val="en-US" w:eastAsia="zh-CN"/>
        </w:rPr>
        <w:t xml:space="preserve">Two test cases are defined for URLLC UE low latency. </w:t>
      </w:r>
    </w:p>
    <w:p w:rsidR="00024FF9" w:rsidRDefault="008C685F" w:rsidP="00C005B7">
      <w:pPr>
        <w:pStyle w:val="2"/>
        <w:rPr>
          <w:lang w:val="en-US" w:eastAsia="zh-CN"/>
        </w:rPr>
      </w:pPr>
      <w:r>
        <w:rPr>
          <w:lang w:val="en-US" w:eastAsia="zh-CN"/>
        </w:rPr>
        <w:t>FR2 PDSCH</w:t>
      </w:r>
      <w:r w:rsidR="00024FF9">
        <w:rPr>
          <w:lang w:val="en-US" w:eastAsia="zh-CN"/>
        </w:rPr>
        <w:t xml:space="preserve"> mapping type B: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024FF9" w:rsidRDefault="008C685F" w:rsidP="00024FF9">
      <w:pPr>
        <w:rPr>
          <w:lang w:val="en-US" w:eastAsia="zh-CN"/>
        </w:rPr>
      </w:pPr>
      <w:r>
        <w:rPr>
          <w:lang w:val="en-US" w:eastAsia="zh-CN"/>
        </w:rPr>
        <w:t>In the last meeting, parameters for FR2 PDSCH mapping Type B were discussed. Agreements were reached as follows</w:t>
      </w:r>
      <w:r>
        <w:rPr>
          <w:rFonts w:hint="eastAsia"/>
          <w:lang w:val="en-US" w:eastAsia="zh-CN"/>
        </w:rPr>
        <w:t>:</w:t>
      </w:r>
    </w:p>
    <w:p w:rsidR="008C685F" w:rsidRPr="006C730A" w:rsidRDefault="008C685F" w:rsidP="008C685F">
      <w:pPr>
        <w:ind w:leftChars="500" w:left="1000"/>
        <w:rPr>
          <w:b/>
          <w:i/>
          <w:lang w:val="en-US" w:eastAsia="zh-CN"/>
        </w:rPr>
      </w:pPr>
      <w:r>
        <w:rPr>
          <w:b/>
          <w:i/>
          <w:u w:val="single"/>
          <w:lang w:val="en-US" w:eastAsia="zh-CN"/>
        </w:rPr>
        <w:t>Agreements from #96</w:t>
      </w:r>
      <w:r w:rsidRPr="006C730A">
        <w:rPr>
          <w:b/>
          <w:i/>
          <w:u w:val="single"/>
          <w:lang w:val="en-US" w:eastAsia="zh-CN"/>
        </w:rPr>
        <w:t>: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 xml:space="preserve">Test applicability rule for FR2: No need to define the applicability rule. 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>Test applicability rule for FR1 and FR2: No test applicability rule is needed.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>SCS/CBW: 120 kHz/100 MHz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>TDD pattern: DDDSU with S = 10D:2G:2U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>PDSCH Configuration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eastAsia="zh-CN"/>
        </w:rPr>
        <w:lastRenderedPageBreak/>
        <w:t>Scheduling: No PDSCH in slot 0 within 20 ms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eastAsia="zh-CN"/>
        </w:rPr>
        <w:t>MCS: [MCS4] from table 1. Confirming the MCS depends on the simulation results to ensure a proper SNR value.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eastAsia="zh-CN"/>
        </w:rPr>
        <w:t>Start symbol: 1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eastAsia="zh-CN"/>
        </w:rPr>
        <w:t>Symbol length: 2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val="en-US" w:eastAsia="zh-CN"/>
        </w:rPr>
        <w:t>Max number of HARQ transmissions: 4​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val="en-US" w:eastAsia="zh-CN"/>
        </w:rPr>
        <w:t>Number of HARQ process: 8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>Antenna configuration: 2x2, ULA low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eastAsia="zh-CN"/>
        </w:rPr>
        <w:t xml:space="preserve">Channel model: 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val="en-US" w:eastAsia="zh-CN"/>
        </w:rPr>
        <w:t>Option 1: TDLA30-75</w:t>
      </w:r>
    </w:p>
    <w:p w:rsidR="00A70A05" w:rsidRPr="008C685F" w:rsidRDefault="00E5169A" w:rsidP="008C685F">
      <w:pPr>
        <w:numPr>
          <w:ilvl w:val="1"/>
          <w:numId w:val="21"/>
        </w:numPr>
        <w:rPr>
          <w:lang w:val="en-US" w:eastAsia="zh-CN"/>
        </w:rPr>
      </w:pPr>
      <w:r w:rsidRPr="008C685F">
        <w:rPr>
          <w:lang w:val="en-US" w:eastAsia="zh-CN"/>
        </w:rPr>
        <w:t>Other options are not precluded</w:t>
      </w:r>
    </w:p>
    <w:p w:rsidR="00A70A05" w:rsidRPr="008C685F" w:rsidRDefault="00E5169A" w:rsidP="008C685F">
      <w:pPr>
        <w:numPr>
          <w:ilvl w:val="0"/>
          <w:numId w:val="21"/>
        </w:numPr>
        <w:rPr>
          <w:lang w:val="en-US" w:eastAsia="zh-CN"/>
        </w:rPr>
      </w:pPr>
      <w:r w:rsidRPr="008C685F">
        <w:rPr>
          <w:lang w:val="en-US" w:eastAsia="zh-CN"/>
        </w:rPr>
        <w:t>Test metrics: 70% throughput</w:t>
      </w:r>
    </w:p>
    <w:p w:rsidR="00C005B7" w:rsidRPr="0087341C" w:rsidRDefault="00C005B7" w:rsidP="00C005B7">
      <w:pPr>
        <w:rPr>
          <w:lang w:val="en-US" w:eastAsia="zh-CN"/>
        </w:rPr>
      </w:pPr>
    </w:p>
    <w:p w:rsid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2601EF" w:rsidRPr="002601EF" w:rsidRDefault="002601EF" w:rsidP="002601EF">
      <w:pPr>
        <w:rPr>
          <w:lang w:val="en-US" w:eastAsia="zh-CN"/>
        </w:rPr>
      </w:pPr>
      <w:r>
        <w:rPr>
          <w:lang w:val="en-US" w:eastAsia="zh-CN"/>
        </w:rPr>
        <w:t>Most of the parameters were agreed during the last meeting as shown in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686C38" w:rsidRPr="00C25669" w:rsidTr="009B70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686C38" w:rsidRPr="00671C3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686C38" w:rsidRPr="00671C38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2x2, ULA low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686C38" w:rsidRPr="00DE404B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893FB4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86C38" w:rsidRPr="00DE404B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775441" w:rsidRDefault="00686C38" w:rsidP="009B70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686C38" w:rsidRPr="00775441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686C38" w:rsidRPr="00C25669" w:rsidTr="009B7051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686C38" w:rsidRPr="00DE404B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686C38" w:rsidRPr="00961065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86C38" w:rsidRPr="00C25669" w:rsidTr="009B7051">
        <w:trPr>
          <w:trHeight w:val="278"/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3811B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Number of HARQ process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t>TDLA30-75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A736B7">
              <w:rPr>
                <w:rFonts w:ascii="Arial" w:hAnsi="Arial"/>
                <w:sz w:val="18"/>
                <w:lang w:eastAsia="zh-CN"/>
              </w:rPr>
              <w:t xml:space="preserve">able 1, </w:t>
            </w:r>
            <w:r>
              <w:rPr>
                <w:rFonts w:ascii="Arial" w:hAnsi="Arial"/>
                <w:sz w:val="18"/>
                <w:lang w:eastAsia="zh-CN"/>
              </w:rPr>
              <w:t>[</w:t>
            </w:r>
            <w:r w:rsidRPr="00A736B7">
              <w:rPr>
                <w:rFonts w:ascii="Arial" w:hAnsi="Arial"/>
                <w:sz w:val="18"/>
                <w:lang w:eastAsia="zh-CN"/>
              </w:rPr>
              <w:t>MCS 4</w:t>
            </w:r>
            <w:r>
              <w:rPr>
                <w:rFonts w:ascii="Arial" w:hAnsi="Arial"/>
                <w:sz w:val="18"/>
                <w:lang w:eastAsia="zh-CN"/>
              </w:rPr>
              <w:t>]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120KHz/10</w:t>
            </w:r>
            <w:r w:rsidRPr="00A736B7">
              <w:rPr>
                <w:rFonts w:ascii="Arial" w:hAnsi="Arial"/>
                <w:sz w:val="18"/>
                <w:lang w:eastAsia="zh-CN"/>
              </w:rPr>
              <w:t>0MHz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A736B7"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686C38" w:rsidRPr="00C25669" w:rsidTr="009B7051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C25669" w:rsidRDefault="00686C38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C38" w:rsidRPr="00A736B7" w:rsidRDefault="00686C38" w:rsidP="009B7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F5738D" w:rsidRPr="00F5738D" w:rsidRDefault="00F5738D" w:rsidP="00F5738D">
      <w:pPr>
        <w:rPr>
          <w:lang w:val="en-US" w:eastAsia="zh-CN"/>
        </w:rPr>
      </w:pPr>
    </w:p>
    <w:p w:rsidR="00C005B7" w:rsidRDefault="002601EF" w:rsidP="00473148">
      <w:pPr>
        <w:rPr>
          <w:lang w:val="en-US" w:eastAsia="zh-CN"/>
        </w:rPr>
      </w:pPr>
      <w:r>
        <w:rPr>
          <w:lang w:val="en-US" w:eastAsia="zh-CN"/>
        </w:rPr>
        <w:t>According to these parameters, simulations were running and the</w:t>
      </w:r>
      <w:r w:rsidR="00473148">
        <w:rPr>
          <w:lang w:val="en-US" w:eastAsia="zh-CN"/>
        </w:rPr>
        <w:t xml:space="preserve"> results are </w:t>
      </w:r>
      <w:r w:rsidR="00473148" w:rsidRPr="006B5478">
        <w:rPr>
          <w:lang w:val="en-US" w:eastAsia="zh-CN"/>
        </w:rPr>
        <w:t>shown in R4-</w:t>
      </w:r>
      <w:r w:rsidR="006B5478" w:rsidRPr="006B5478">
        <w:rPr>
          <w:lang w:val="en-US" w:eastAsia="zh-CN"/>
        </w:rPr>
        <w:t>2015616</w:t>
      </w:r>
      <w:r w:rsidR="00473148" w:rsidRPr="006B5478">
        <w:rPr>
          <w:lang w:val="en-US" w:eastAsia="zh-CN"/>
        </w:rPr>
        <w:t>, the S</w:t>
      </w:r>
      <w:r w:rsidR="00473148">
        <w:rPr>
          <w:lang w:val="en-US" w:eastAsia="zh-CN"/>
        </w:rPr>
        <w:t>NR value at 70% maximum throughput is about -3.45d</w:t>
      </w:r>
      <w:r w:rsidR="00D65A22">
        <w:rPr>
          <w:lang w:val="en-US" w:eastAsia="zh-CN"/>
        </w:rPr>
        <w:t>B.</w:t>
      </w:r>
      <w:r w:rsidR="00686C38">
        <w:rPr>
          <w:lang w:val="en-US" w:eastAsia="zh-CN"/>
        </w:rPr>
        <w:t xml:space="preserve"> MCS4 from Table 1 can be used for this test case.</w:t>
      </w:r>
    </w:p>
    <w:p w:rsidR="00686C38" w:rsidRDefault="00686C38" w:rsidP="00473148">
      <w:pPr>
        <w:rPr>
          <w:b/>
          <w:lang w:val="en-US" w:eastAsia="zh-CN"/>
        </w:rPr>
      </w:pPr>
      <w:r w:rsidRPr="00686C38">
        <w:rPr>
          <w:b/>
          <w:lang w:val="en-US" w:eastAsia="zh-CN"/>
        </w:rPr>
        <w:t>Proposal 6: Use MCS4 from Table 1 for FR2 PDSCH mapping Type B test case.</w:t>
      </w:r>
    </w:p>
    <w:p w:rsidR="00686C38" w:rsidRPr="00686C38" w:rsidRDefault="00686C38" w:rsidP="00473148">
      <w:pPr>
        <w:rPr>
          <w:b/>
          <w:lang w:val="en-US" w:eastAsia="zh-CN"/>
        </w:rPr>
      </w:pPr>
    </w:p>
    <w:p w:rsidR="00024FF9" w:rsidRDefault="00024FF9" w:rsidP="00C005B7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Pre-emption indication 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8B343A" w:rsidRDefault="00625CC7" w:rsidP="00024FF9">
      <w:pPr>
        <w:rPr>
          <w:lang w:val="en-US" w:eastAsia="zh-CN"/>
        </w:rPr>
      </w:pPr>
      <w:r>
        <w:rPr>
          <w:lang w:val="en-US" w:eastAsia="zh-CN"/>
        </w:rPr>
        <w:t xml:space="preserve">Most parameters for pre-emption test case are agreed but the MCS has not been decided due to companies have different understanding of the UE behaviors. In the last meeting, the UE behaviors </w:t>
      </w:r>
      <w:r w:rsidR="008B343A">
        <w:rPr>
          <w:lang w:val="en-US" w:eastAsia="zh-CN"/>
        </w:rPr>
        <w:t>were agreed as follows:</w:t>
      </w:r>
    </w:p>
    <w:p w:rsidR="00A70A05" w:rsidRPr="008B343A" w:rsidRDefault="00E5169A" w:rsidP="008B343A">
      <w:pPr>
        <w:numPr>
          <w:ilvl w:val="2"/>
          <w:numId w:val="22"/>
        </w:numPr>
        <w:tabs>
          <w:tab w:val="num" w:pos="2440"/>
          <w:tab w:val="num" w:pos="2880"/>
        </w:tabs>
        <w:jc w:val="both"/>
        <w:rPr>
          <w:i/>
          <w:lang w:val="en-US" w:eastAsia="zh-CN"/>
        </w:rPr>
      </w:pPr>
      <w:r w:rsidRPr="008B343A">
        <w:rPr>
          <w:i/>
          <w:lang w:val="en-US" w:eastAsia="zh-CN"/>
        </w:rPr>
        <w:t>The assumption of UE behaviours for buffer flushing and decoding</w:t>
      </w:r>
    </w:p>
    <w:p w:rsidR="00A70A05" w:rsidRPr="008B343A" w:rsidRDefault="00E5169A" w:rsidP="008B343A">
      <w:pPr>
        <w:numPr>
          <w:ilvl w:val="3"/>
          <w:numId w:val="22"/>
        </w:numPr>
        <w:tabs>
          <w:tab w:val="num" w:pos="1440"/>
        </w:tabs>
        <w:jc w:val="both"/>
        <w:rPr>
          <w:i/>
          <w:lang w:val="en-US" w:eastAsia="zh-CN"/>
        </w:rPr>
      </w:pPr>
      <w:r w:rsidRPr="008B343A">
        <w:rPr>
          <w:i/>
          <w:lang w:val="en-US" w:eastAsia="zh-CN"/>
        </w:rPr>
        <w:t xml:space="preserve">If UE cannot decode the PDCSH correctly, UE feeds back NACK to gNB. Then UE flushes the buffer and waits for the next re-transmission for LLR combing to decode the PDSCH. </w:t>
      </w:r>
    </w:p>
    <w:p w:rsidR="00A70A05" w:rsidRPr="008B343A" w:rsidRDefault="00E5169A" w:rsidP="008B343A">
      <w:pPr>
        <w:numPr>
          <w:ilvl w:val="2"/>
          <w:numId w:val="22"/>
        </w:numPr>
        <w:tabs>
          <w:tab w:val="num" w:pos="2440"/>
          <w:tab w:val="num" w:pos="2880"/>
        </w:tabs>
        <w:jc w:val="both"/>
        <w:rPr>
          <w:i/>
          <w:lang w:val="en-US" w:eastAsia="zh-CN"/>
        </w:rPr>
      </w:pPr>
      <w:r w:rsidRPr="008B343A">
        <w:rPr>
          <w:i/>
          <w:lang w:val="en-US" w:eastAsia="zh-CN"/>
        </w:rPr>
        <w:t>URLLC interference modelling</w:t>
      </w:r>
    </w:p>
    <w:p w:rsidR="00A70A05" w:rsidRPr="008B343A" w:rsidRDefault="00E5169A" w:rsidP="008B343A">
      <w:pPr>
        <w:numPr>
          <w:ilvl w:val="3"/>
          <w:numId w:val="22"/>
        </w:numPr>
        <w:tabs>
          <w:tab w:val="num" w:pos="1440"/>
        </w:tabs>
        <w:jc w:val="both"/>
        <w:rPr>
          <w:i/>
          <w:lang w:val="en-US" w:eastAsia="zh-CN"/>
        </w:rPr>
      </w:pPr>
      <w:r w:rsidRPr="008B343A">
        <w:rPr>
          <w:i/>
          <w:lang w:val="en-US" w:eastAsia="zh-CN"/>
        </w:rPr>
        <w:lastRenderedPageBreak/>
        <w:t>SNR: Same as for eMBB transmission</w:t>
      </w:r>
    </w:p>
    <w:p w:rsidR="008B343A" w:rsidRPr="008B343A" w:rsidRDefault="00E5169A" w:rsidP="00024FF9">
      <w:pPr>
        <w:numPr>
          <w:ilvl w:val="3"/>
          <w:numId w:val="22"/>
        </w:numPr>
        <w:tabs>
          <w:tab w:val="num" w:pos="1440"/>
        </w:tabs>
        <w:jc w:val="both"/>
        <w:rPr>
          <w:i/>
          <w:lang w:val="en-US" w:eastAsia="zh-CN"/>
        </w:rPr>
      </w:pPr>
      <w:r w:rsidRPr="008B343A">
        <w:rPr>
          <w:i/>
          <w:lang w:val="en-US" w:eastAsia="zh-CN"/>
        </w:rPr>
        <w:t>Structure: Some random data</w:t>
      </w:r>
    </w:p>
    <w:p w:rsidR="008B343A" w:rsidRDefault="008B343A" w:rsidP="00024FF9">
      <w:pPr>
        <w:rPr>
          <w:lang w:val="en-US" w:eastAsia="zh-CN"/>
        </w:rPr>
      </w:pPr>
      <w:r>
        <w:rPr>
          <w:lang w:val="en-US" w:eastAsia="zh-CN"/>
        </w:rPr>
        <w:t>Some open issues are remained:</w:t>
      </w:r>
    </w:p>
    <w:p w:rsidR="00024FF9" w:rsidRPr="000F05E8" w:rsidRDefault="00024FF9" w:rsidP="00024FF9">
      <w:pPr>
        <w:ind w:leftChars="500" w:left="1000"/>
        <w:rPr>
          <w:b/>
          <w:u w:val="single"/>
          <w:lang w:val="en-US" w:eastAsia="zh-CN"/>
        </w:rPr>
      </w:pPr>
      <w:r w:rsidRPr="000F05E8">
        <w:rPr>
          <w:b/>
          <w:u w:val="single"/>
          <w:lang w:val="en-US" w:eastAsia="zh-CN"/>
        </w:rPr>
        <w:t>Open Issues</w:t>
      </w:r>
      <w:r>
        <w:rPr>
          <w:b/>
          <w:u w:val="single"/>
          <w:lang w:val="en-US" w:eastAsia="zh-CN"/>
        </w:rPr>
        <w:t>: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Pre-emption probability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1: 10%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2: 20%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 xml:space="preserve">eMBB MCS 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1: MCS13 in Table 1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2: MCS4 in Table 1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Test metric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Option 1: 70% of max T-put</w:t>
      </w:r>
    </w:p>
    <w:p w:rsidR="00024FF9" w:rsidRDefault="00024FF9" w:rsidP="00024FF9">
      <w:pPr>
        <w:numPr>
          <w:ilvl w:val="3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Other options are not precluded</w:t>
      </w:r>
    </w:p>
    <w:p w:rsidR="00024FF9" w:rsidRPr="005C6A1C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Companies are encouraged to prepare comparison analysis of UE with and without HARQ buffer flushing of pre-empted bits to decide on options above</w:t>
      </w:r>
    </w:p>
    <w:bookmarkEnd w:id="1"/>
    <w:bookmarkEnd w:id="2"/>
    <w:p w:rsidR="008B343A" w:rsidRPr="008B343A" w:rsidRDefault="008B343A" w:rsidP="008B343A">
      <w:pPr>
        <w:rPr>
          <w:lang w:val="en-US" w:eastAsia="zh-CN"/>
        </w:rPr>
      </w:pPr>
      <w:r w:rsidRPr="008B343A">
        <w:rPr>
          <w:lang w:val="en-US" w:eastAsia="zh-CN"/>
        </w:rPr>
        <w:t>In this paper, open issues are discussed based on the agreed parameters. Our proposals are given.</w:t>
      </w:r>
    </w:p>
    <w:p w:rsidR="00024FF9" w:rsidRPr="006F4AB4" w:rsidRDefault="00024FF9" w:rsidP="00024FF9">
      <w:pPr>
        <w:rPr>
          <w:lang w:val="en-US" w:eastAsia="zh-CN"/>
        </w:rPr>
      </w:pPr>
    </w:p>
    <w:p w:rsidR="000F1443" w:rsidRPr="003C7563" w:rsidRDefault="003C7563" w:rsidP="00A263AE">
      <w:pPr>
        <w:pStyle w:val="3"/>
        <w:rPr>
          <w:lang w:val="en-US" w:eastAsia="zh-CN"/>
        </w:rPr>
      </w:pPr>
      <w:r>
        <w:rPr>
          <w:lang w:val="en-US" w:eastAsia="zh-CN"/>
        </w:rPr>
        <w:t>Discussion</w:t>
      </w:r>
    </w:p>
    <w:p w:rsidR="003C7563" w:rsidRDefault="00A263AE" w:rsidP="00A263AE">
      <w:p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3C7563">
        <w:rPr>
          <w:lang w:val="en-US" w:eastAsia="zh-CN"/>
        </w:rPr>
        <w:t>the agreements from the last meeting, the UE behaviors for buffer flushing and decoding should be:</w:t>
      </w:r>
    </w:p>
    <w:p w:rsidR="003C7563" w:rsidRDefault="003C7563" w:rsidP="003C7563">
      <w:pPr>
        <w:rPr>
          <w:i/>
          <w:lang w:val="en-US" w:eastAsia="zh-CN"/>
        </w:rPr>
      </w:pPr>
      <w:r w:rsidRPr="008B343A">
        <w:rPr>
          <w:i/>
          <w:lang w:val="en-US" w:eastAsia="zh-CN"/>
        </w:rPr>
        <w:t>If UE cannot decode the PDCSH correctly, UE feeds back NACK to gNB. Then UE flushes the buffer and waits for the next re-transmission for LLR combing to decode the PDSCH.</w:t>
      </w:r>
    </w:p>
    <w:p w:rsidR="003C7563" w:rsidRDefault="003C7563" w:rsidP="003C7563">
      <w:pPr>
        <w:rPr>
          <w:lang w:val="en-US" w:eastAsia="zh-CN"/>
        </w:rPr>
      </w:pPr>
      <w:r w:rsidRPr="003C7563">
        <w:rPr>
          <w:lang w:val="en-US" w:eastAsia="zh-CN"/>
        </w:rPr>
        <w:t xml:space="preserve">According </w:t>
      </w:r>
      <w:r>
        <w:rPr>
          <w:lang w:val="en-US" w:eastAsia="zh-CN"/>
        </w:rPr>
        <w:t xml:space="preserve">to </w:t>
      </w:r>
      <w:r w:rsidR="00A263AE" w:rsidRPr="003C7563">
        <w:rPr>
          <w:lang w:val="en-US" w:eastAsia="zh-CN"/>
        </w:rPr>
        <w:t>our s</w:t>
      </w:r>
      <w:r w:rsidR="00A263AE">
        <w:rPr>
          <w:lang w:val="en-US" w:eastAsia="zh-CN"/>
        </w:rPr>
        <w:t>imulation results pres</w:t>
      </w:r>
      <w:r w:rsidR="00A263AE" w:rsidRPr="006B5478">
        <w:rPr>
          <w:lang w:val="en-US" w:eastAsia="zh-CN"/>
        </w:rPr>
        <w:t>ent in R4-</w:t>
      </w:r>
      <w:r w:rsidR="006B5478" w:rsidRPr="006B5478">
        <w:rPr>
          <w:lang w:val="en-US" w:eastAsia="zh-CN"/>
        </w:rPr>
        <w:t>2015616</w:t>
      </w:r>
      <w:r w:rsidR="0068406C" w:rsidRPr="0056634A">
        <w:rPr>
          <w:lang w:val="en-US" w:eastAsia="zh-CN"/>
        </w:rPr>
        <w:t>, th</w:t>
      </w:r>
      <w:r>
        <w:rPr>
          <w:lang w:val="en-US" w:eastAsia="zh-CN"/>
        </w:rPr>
        <w:t>e SNR difference between with and without buffer flush for</w:t>
      </w:r>
      <w:r w:rsidR="0068406C">
        <w:rPr>
          <w:lang w:val="en-US" w:eastAsia="zh-CN"/>
        </w:rPr>
        <w:t xml:space="preserve"> 20% probability </w:t>
      </w:r>
      <w:r>
        <w:rPr>
          <w:lang w:val="en-US" w:eastAsia="zh-CN"/>
        </w:rPr>
        <w:t>with MCS13 is</w:t>
      </w:r>
      <w:r w:rsidR="0068406C">
        <w:rPr>
          <w:lang w:val="en-US" w:eastAsia="zh-CN"/>
        </w:rPr>
        <w:t xml:space="preserve"> </w:t>
      </w:r>
      <w:r w:rsidR="006B5478">
        <w:rPr>
          <w:lang w:val="en-US" w:eastAsia="zh-CN"/>
        </w:rPr>
        <w:t>smaller than 0.5</w:t>
      </w:r>
      <w:r>
        <w:rPr>
          <w:lang w:val="en-US" w:eastAsia="zh-CN"/>
        </w:rPr>
        <w:t>dB. It is very difficult to test the performance for pre-emption. The coding rate can be increased to MCS16 and the SNR difference is around 2dB.</w:t>
      </w:r>
    </w:p>
    <w:p w:rsidR="003C7563" w:rsidRPr="003C7563" w:rsidRDefault="003C7563" w:rsidP="003C7563">
      <w:pPr>
        <w:rPr>
          <w:b/>
          <w:lang w:val="en-US" w:eastAsia="zh-CN"/>
        </w:rPr>
      </w:pPr>
      <w:r w:rsidRPr="003C7563">
        <w:rPr>
          <w:rFonts w:hint="eastAsia"/>
          <w:b/>
          <w:lang w:val="en-US" w:eastAsia="zh-CN"/>
        </w:rPr>
        <w:t>P</w:t>
      </w:r>
      <w:r w:rsidRPr="003C7563">
        <w:rPr>
          <w:b/>
          <w:lang w:val="en-US" w:eastAsia="zh-CN"/>
        </w:rPr>
        <w:t xml:space="preserve">roposal 7: We propose to use MCS16 from Table </w:t>
      </w:r>
      <w:bookmarkStart w:id="3" w:name="_GoBack"/>
      <w:bookmarkEnd w:id="3"/>
      <w:r w:rsidRPr="003C7563">
        <w:rPr>
          <w:b/>
          <w:lang w:val="en-US" w:eastAsia="zh-CN"/>
        </w:rPr>
        <w:t>1 for pre-emption test case.</w:t>
      </w:r>
    </w:p>
    <w:p w:rsidR="003C7563" w:rsidRPr="003C7563" w:rsidRDefault="003C7563" w:rsidP="003C7563">
      <w:pPr>
        <w:rPr>
          <w:b/>
          <w:lang w:val="en-US" w:eastAsia="zh-CN"/>
        </w:rPr>
      </w:pPr>
      <w:r w:rsidRPr="003C7563">
        <w:rPr>
          <w:b/>
          <w:lang w:val="en-US" w:eastAsia="zh-CN"/>
        </w:rPr>
        <w:t>Proposal 8: We propose to configure 20% pre-emption probability.</w:t>
      </w:r>
    </w:p>
    <w:p w:rsidR="00024FF9" w:rsidRPr="003C7563" w:rsidRDefault="003C7563" w:rsidP="00024FF9">
      <w:pPr>
        <w:rPr>
          <w:lang w:eastAsia="zh-CN"/>
        </w:rPr>
      </w:pPr>
      <w:r>
        <w:rPr>
          <w:lang w:eastAsia="zh-CN"/>
        </w:rPr>
        <w:t xml:space="preserve"> 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Test applicability</w:t>
      </w:r>
    </w:p>
    <w:p w:rsidR="00DF3D57" w:rsidRDefault="00F93E29" w:rsidP="00F93E29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Background </w:t>
      </w:r>
    </w:p>
    <w:p w:rsidR="00F93E29" w:rsidRDefault="00F93E29" w:rsidP="00F93E29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53083D">
        <w:rPr>
          <w:lang w:val="en-US" w:eastAsia="zh-CN"/>
        </w:rPr>
        <w:t>presented</w:t>
      </w:r>
      <w:r>
        <w:rPr>
          <w:lang w:val="en-US" w:eastAsia="zh-CN"/>
        </w:rPr>
        <w:t xml:space="preserve"> in </w:t>
      </w:r>
      <w:r w:rsidR="0053083D">
        <w:rPr>
          <w:lang w:val="en-US" w:eastAsia="zh-CN"/>
        </w:rPr>
        <w:t xml:space="preserve">WF </w:t>
      </w:r>
      <w:r w:rsidR="000F1443">
        <w:rPr>
          <w:lang w:val="en-US" w:eastAsia="zh-CN"/>
        </w:rPr>
        <w:t>R4-2012648</w:t>
      </w:r>
      <w:r>
        <w:rPr>
          <w:lang w:val="en-US" w:eastAsia="zh-CN"/>
        </w:rPr>
        <w:t xml:space="preserve">, </w:t>
      </w:r>
      <w:r w:rsidR="0053083D">
        <w:rPr>
          <w:lang w:val="en-US" w:eastAsia="zh-CN"/>
        </w:rPr>
        <w:t xml:space="preserve">the release independent </w:t>
      </w:r>
      <w:r w:rsidR="000F1443">
        <w:rPr>
          <w:lang w:val="en-US" w:eastAsia="zh-CN"/>
        </w:rPr>
        <w:t xml:space="preserve">was </w:t>
      </w:r>
      <w:r w:rsidR="0053083D">
        <w:rPr>
          <w:lang w:val="en-US" w:eastAsia="zh-CN"/>
        </w:rPr>
        <w:t>discussed during last meeting. The open issues are listed below:</w:t>
      </w:r>
    </w:p>
    <w:p w:rsidR="000F1443" w:rsidRPr="00ED600B" w:rsidRDefault="00F93E29" w:rsidP="000F1443">
      <w:pPr>
        <w:ind w:leftChars="300" w:left="600"/>
        <w:rPr>
          <w:b/>
          <w:u w:val="single"/>
          <w:lang w:val="en-US" w:eastAsia="zh-CN"/>
        </w:rPr>
      </w:pPr>
      <w:r>
        <w:rPr>
          <w:lang w:val="en-US" w:eastAsia="zh-CN"/>
        </w:rPr>
        <w:tab/>
      </w:r>
      <w:r w:rsidR="000F1443">
        <w:rPr>
          <w:b/>
          <w:u w:val="single"/>
          <w:lang w:val="en-US" w:eastAsia="zh-CN"/>
        </w:rPr>
        <w:t>Agreements</w:t>
      </w:r>
      <w:r w:rsidR="000F1443" w:rsidRPr="00ED600B">
        <w:rPr>
          <w:b/>
          <w:u w:val="single"/>
          <w:lang w:val="en-US" w:eastAsia="zh-CN"/>
        </w:rPr>
        <w:t>:</w:t>
      </w:r>
    </w:p>
    <w:p w:rsidR="00A70A05" w:rsidRPr="006A75AC" w:rsidRDefault="00E5169A" w:rsidP="009007ED">
      <w:pPr>
        <w:numPr>
          <w:ilvl w:val="0"/>
          <w:numId w:val="23"/>
        </w:numPr>
        <w:tabs>
          <w:tab w:val="clear" w:pos="720"/>
          <w:tab w:val="num" w:pos="1320"/>
        </w:tabs>
        <w:ind w:leftChars="480" w:left="1320"/>
        <w:jc w:val="both"/>
        <w:rPr>
          <w:i/>
          <w:lang w:val="en-US" w:eastAsia="zh-CN"/>
        </w:rPr>
      </w:pPr>
      <w:r w:rsidRPr="009007ED">
        <w:rPr>
          <w:i/>
          <w:lang w:val="en-US" w:eastAsia="zh-CN"/>
        </w:rPr>
        <w:t>No additional features and capability needed for URLLC Demod and CSI requirements introduced for Rel-15 feature under Rel-16 URLLC WI.</w:t>
      </w:r>
    </w:p>
    <w:p w:rsidR="000F1443" w:rsidRPr="006A75AC" w:rsidRDefault="000F1443" w:rsidP="006A75AC">
      <w:pPr>
        <w:ind w:left="801"/>
        <w:jc w:val="both"/>
        <w:rPr>
          <w:b/>
          <w:u w:val="single"/>
          <w:lang w:val="en-US" w:eastAsia="zh-CN"/>
        </w:rPr>
      </w:pPr>
      <w:r w:rsidRPr="006A75AC">
        <w:rPr>
          <w:b/>
          <w:u w:val="single"/>
          <w:lang w:val="en-US" w:eastAsia="zh-CN"/>
        </w:rPr>
        <w:t>Open issues:</w:t>
      </w:r>
    </w:p>
    <w:p w:rsidR="000F1443" w:rsidRPr="009E1311" w:rsidRDefault="000F1443" w:rsidP="000F1443">
      <w:pPr>
        <w:numPr>
          <w:ilvl w:val="0"/>
          <w:numId w:val="23"/>
        </w:numPr>
        <w:tabs>
          <w:tab w:val="clear" w:pos="720"/>
          <w:tab w:val="num" w:pos="1320"/>
        </w:tabs>
        <w:ind w:leftChars="480" w:left="1320"/>
        <w:jc w:val="both"/>
        <w:rPr>
          <w:i/>
          <w:lang w:val="en-US" w:eastAsia="zh-CN"/>
        </w:rPr>
      </w:pPr>
      <w:r w:rsidRPr="009E1311">
        <w:rPr>
          <w:i/>
          <w:lang w:val="en-US" w:eastAsia="zh-CN"/>
        </w:rPr>
        <w:t xml:space="preserve">FFS whether </w:t>
      </w:r>
      <w:r w:rsidRPr="009E1311">
        <w:rPr>
          <w:i/>
          <w:lang w:eastAsia="zh-CN"/>
        </w:rPr>
        <w:t>UE URLLC requirements for Rel-15 features are release independent from Rel-15</w:t>
      </w:r>
    </w:p>
    <w:p w:rsidR="000F1443" w:rsidRPr="000F1443" w:rsidRDefault="000F1443" w:rsidP="000F1443">
      <w:pPr>
        <w:jc w:val="both"/>
        <w:rPr>
          <w:i/>
          <w:lang w:val="en-US" w:eastAsia="zh-CN"/>
        </w:rPr>
      </w:pPr>
    </w:p>
    <w:p w:rsidR="00F93E29" w:rsidRPr="00F93E29" w:rsidRDefault="00F93E29" w:rsidP="00F93E29">
      <w:pPr>
        <w:pStyle w:val="2"/>
        <w:rPr>
          <w:lang w:val="en-US" w:eastAsia="zh-CN"/>
        </w:rPr>
      </w:pPr>
      <w:r>
        <w:rPr>
          <w:lang w:val="en-US" w:eastAsia="zh-CN"/>
        </w:rPr>
        <w:lastRenderedPageBreak/>
        <w:t xml:space="preserve">Discussion </w:t>
      </w:r>
    </w:p>
    <w:p w:rsidR="00024FF9" w:rsidRPr="0053083D" w:rsidRDefault="0053083D" w:rsidP="004E399F">
      <w:pPr>
        <w:rPr>
          <w:rFonts w:eastAsiaTheme="minorEastAsia"/>
          <w:lang w:val="en-US" w:eastAsia="zh-CN"/>
        </w:rPr>
      </w:pPr>
      <w:r>
        <w:rPr>
          <w:szCs w:val="24"/>
          <w:lang w:eastAsia="zh-CN"/>
        </w:rPr>
        <w:t xml:space="preserve">This issue was also discussed in other topics. </w:t>
      </w:r>
      <w:r w:rsidR="00350952">
        <w:rPr>
          <w:szCs w:val="24"/>
          <w:lang w:eastAsia="zh-CN"/>
        </w:rPr>
        <w:t>Considering all UE URLLC performance requirements will be defined based on the Rel-15 core requirements, it is feasible to be release independent from Rel-15</w:t>
      </w:r>
      <w:r>
        <w:rPr>
          <w:szCs w:val="24"/>
          <w:lang w:eastAsia="zh-CN"/>
        </w:rPr>
        <w:t xml:space="preserve">. And specifying </w:t>
      </w:r>
      <w:r>
        <w:rPr>
          <w:rFonts w:eastAsiaTheme="minorEastAsia"/>
          <w:lang w:val="en-US" w:eastAsia="zh-CN"/>
        </w:rPr>
        <w:t>i</w:t>
      </w:r>
      <w:r w:rsidR="004E7BF7" w:rsidRPr="00BE6EE7">
        <w:rPr>
          <w:rFonts w:eastAsiaTheme="minorEastAsia"/>
          <w:lang w:val="en-US" w:eastAsia="zh-CN"/>
        </w:rPr>
        <w:t>t in TS 38.307 that is similar as LTE did for TS 36.307.</w:t>
      </w:r>
    </w:p>
    <w:p w:rsidR="00F93E29" w:rsidRDefault="00F93E29" w:rsidP="004E399F">
      <w:pPr>
        <w:rPr>
          <w:b/>
          <w:lang w:val="en-US" w:eastAsia="zh-CN"/>
        </w:rPr>
      </w:pPr>
    </w:p>
    <w:p w:rsidR="00F93E29" w:rsidRDefault="000C6230" w:rsidP="004E399F">
      <w:pPr>
        <w:rPr>
          <w:b/>
          <w:lang w:val="en-US" w:eastAsia="zh-CN"/>
        </w:rPr>
      </w:pPr>
      <w:r>
        <w:rPr>
          <w:b/>
          <w:lang w:val="en-US" w:eastAsia="zh-CN"/>
        </w:rPr>
        <w:t>Proposal 9</w:t>
      </w:r>
      <w:r w:rsidR="0053083D">
        <w:rPr>
          <w:b/>
          <w:lang w:val="en-US" w:eastAsia="zh-CN"/>
        </w:rPr>
        <w:t>: UE URLLC requirements for Rel-15 features are release independent from Rel-15.</w:t>
      </w:r>
    </w:p>
    <w:p w:rsidR="003C78B5" w:rsidRDefault="002D7423" w:rsidP="00F27132">
      <w:pPr>
        <w:pStyle w:val="1"/>
        <w:rPr>
          <w:lang w:val="en-US" w:eastAsia="zh-CN"/>
        </w:rPr>
      </w:pPr>
      <w:r w:rsidRPr="002D7423">
        <w:rPr>
          <w:lang w:val="en-US" w:eastAsia="zh-CN"/>
        </w:rPr>
        <w:t>Rel16 feature discussion:</w:t>
      </w:r>
    </w:p>
    <w:p w:rsidR="008722E6" w:rsidRDefault="008722E6" w:rsidP="008722E6">
      <w:pPr>
        <w:pStyle w:val="2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>
        <w:rPr>
          <w:rFonts w:eastAsiaTheme="minorEastAsia"/>
          <w:lang w:val="en-US" w:eastAsia="zh-CN"/>
        </w:rPr>
        <w:t>ackground:</w:t>
      </w:r>
    </w:p>
    <w:p w:rsidR="008722E6" w:rsidRDefault="00B00747" w:rsidP="008722E6">
      <w:pPr>
        <w:rPr>
          <w:lang w:val="en-US" w:eastAsia="zh-CN"/>
        </w:rPr>
      </w:pPr>
      <w:r>
        <w:rPr>
          <w:lang w:val="en-US" w:eastAsia="zh-CN"/>
        </w:rPr>
        <w:t xml:space="preserve">From last meeting, Rel-16 features for URLLC were began to be discussed. </w:t>
      </w:r>
      <w:r w:rsidR="00C13E87">
        <w:rPr>
          <w:lang w:val="en-US" w:eastAsia="zh-CN"/>
        </w:rPr>
        <w:t xml:space="preserve">Requirements for </w:t>
      </w:r>
      <w:r>
        <w:rPr>
          <w:lang w:val="en-US" w:eastAsia="zh-CN"/>
        </w:rPr>
        <w:t>Multi-TRP</w:t>
      </w:r>
      <w:r w:rsidR="00C13E87">
        <w:rPr>
          <w:lang w:val="en-US" w:eastAsia="zh-CN"/>
        </w:rPr>
        <w:t xml:space="preserve"> were agreed that it would not be discussed in URLLC thread. PDCCH enhancement or other features not precluded will be further discussed.</w:t>
      </w:r>
    </w:p>
    <w:p w:rsidR="000B2233" w:rsidRDefault="000B2233" w:rsidP="000B2233">
      <w:pPr>
        <w:ind w:leftChars="500" w:left="1000"/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Agreements</w:t>
      </w:r>
      <w:r>
        <w:rPr>
          <w:rFonts w:hint="eastAsia"/>
          <w:b/>
          <w:i/>
          <w:u w:val="single"/>
          <w:lang w:val="en-US" w:eastAsia="zh-CN"/>
        </w:rPr>
        <w:t>：</w:t>
      </w:r>
    </w:p>
    <w:p w:rsidR="000B2233" w:rsidRPr="000B2233" w:rsidRDefault="00B22AEA" w:rsidP="000B2233">
      <w:pPr>
        <w:pStyle w:val="a8"/>
        <w:numPr>
          <w:ilvl w:val="0"/>
          <w:numId w:val="18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0B2233">
        <w:rPr>
          <w:i/>
          <w:lang w:val="en-US"/>
        </w:rPr>
        <w:t>Requirements for Multi-TRP URLLC transmission schemes are covered by Rel-16 e-MIMO WI, no discussion in URLLC thread.</w:t>
      </w:r>
    </w:p>
    <w:p w:rsidR="008722E6" w:rsidRPr="006C730A" w:rsidRDefault="008722E6" w:rsidP="008722E6">
      <w:pPr>
        <w:ind w:leftChars="500" w:left="1000"/>
        <w:rPr>
          <w:b/>
          <w:i/>
          <w:lang w:val="en-US" w:eastAsia="zh-CN"/>
        </w:rPr>
      </w:pPr>
      <w:r w:rsidRPr="006C730A">
        <w:rPr>
          <w:b/>
          <w:i/>
          <w:u w:val="single"/>
          <w:lang w:val="en-US" w:eastAsia="zh-CN"/>
        </w:rPr>
        <w:t>Open Issues:</w:t>
      </w:r>
    </w:p>
    <w:p w:rsidR="003A4E49" w:rsidRPr="000B2233" w:rsidRDefault="00B22AEA" w:rsidP="000B2233">
      <w:pPr>
        <w:pStyle w:val="a8"/>
        <w:numPr>
          <w:ilvl w:val="0"/>
          <w:numId w:val="20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0B2233">
        <w:rPr>
          <w:i/>
          <w:lang w:val="en-US"/>
        </w:rPr>
        <w:t xml:space="preserve">Rel-16 features need to be discussed </w:t>
      </w:r>
    </w:p>
    <w:p w:rsidR="003A4E49" w:rsidRPr="000B2233" w:rsidRDefault="00B22AEA" w:rsidP="000B2233">
      <w:pPr>
        <w:pStyle w:val="a8"/>
        <w:numPr>
          <w:ilvl w:val="1"/>
          <w:numId w:val="21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0B2233">
        <w:rPr>
          <w:i/>
          <w:lang w:val="en-US"/>
        </w:rPr>
        <w:t>PDCCH enhancement</w:t>
      </w:r>
    </w:p>
    <w:p w:rsidR="003A4E49" w:rsidRPr="000B2233" w:rsidRDefault="00B22AEA" w:rsidP="000B2233">
      <w:pPr>
        <w:pStyle w:val="a8"/>
        <w:numPr>
          <w:ilvl w:val="1"/>
          <w:numId w:val="21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0B2233">
        <w:rPr>
          <w:i/>
          <w:lang w:val="en-US"/>
        </w:rPr>
        <w:t>Other features not precluded.</w:t>
      </w:r>
    </w:p>
    <w:p w:rsidR="008722E6" w:rsidRPr="0087341C" w:rsidRDefault="008722E6" w:rsidP="008722E6">
      <w:pPr>
        <w:rPr>
          <w:lang w:val="en-US" w:eastAsia="zh-CN"/>
        </w:rPr>
      </w:pPr>
    </w:p>
    <w:p w:rsidR="008722E6" w:rsidRPr="00D901EB" w:rsidRDefault="008722E6" w:rsidP="008722E6">
      <w:pPr>
        <w:pStyle w:val="2"/>
        <w:ind w:left="0"/>
        <w:rPr>
          <w:rFonts w:eastAsiaTheme="minorEastAsia"/>
          <w:lang w:val="en-US" w:eastAsia="zh-CN"/>
        </w:rPr>
      </w:pPr>
      <w:r w:rsidRPr="000B2233">
        <w:rPr>
          <w:rFonts w:eastAsiaTheme="minorEastAsia"/>
          <w:lang w:val="en-US" w:eastAsia="zh-CN"/>
        </w:rPr>
        <w:t xml:space="preserve">Discussion </w:t>
      </w:r>
    </w:p>
    <w:p w:rsidR="003C78B5" w:rsidRDefault="003C78B5" w:rsidP="003C78B5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DCCH enhancements</w:t>
      </w:r>
    </w:p>
    <w:p w:rsidR="00E22142" w:rsidRDefault="004E7444" w:rsidP="003C78B5">
      <w:pPr>
        <w:rPr>
          <w:lang w:val="en-US" w:eastAsia="zh-CN"/>
        </w:rPr>
      </w:pPr>
      <w:r>
        <w:rPr>
          <w:lang w:val="en-US" w:eastAsia="zh-CN"/>
        </w:rPr>
        <w:t>In URLLC, the reliability of PDCCH needs to be enhanced. From RAN1’s perspective, the requirement of h</w:t>
      </w:r>
      <w:r w:rsidR="003C78B5">
        <w:rPr>
          <w:lang w:val="en-US" w:eastAsia="zh-CN"/>
        </w:rPr>
        <w:t>igh re</w:t>
      </w:r>
      <w:r>
        <w:rPr>
          <w:lang w:val="en-US" w:eastAsia="zh-CN"/>
        </w:rPr>
        <w:t>liability of PDCCH should similar to</w:t>
      </w:r>
      <w:r w:rsidR="003C78B5">
        <w:rPr>
          <w:lang w:val="en-US" w:eastAsia="zh-CN"/>
        </w:rPr>
        <w:t xml:space="preserve"> the </w:t>
      </w:r>
      <w:r>
        <w:rPr>
          <w:lang w:val="en-US" w:eastAsia="zh-CN"/>
        </w:rPr>
        <w:t>requirement of high reliability of PDS</w:t>
      </w:r>
      <w:r w:rsidR="003C78B5">
        <w:rPr>
          <w:lang w:val="en-US" w:eastAsia="zh-CN"/>
        </w:rPr>
        <w:t>CH</w:t>
      </w:r>
      <w:r>
        <w:rPr>
          <w:lang w:val="en-US" w:eastAsia="zh-CN"/>
        </w:rPr>
        <w:t xml:space="preserve">. </w:t>
      </w:r>
      <w:r w:rsidR="00E22142">
        <w:rPr>
          <w:lang w:val="en-US" w:eastAsia="zh-CN"/>
        </w:rPr>
        <w:t>Currently, the BLER target of PDCCH in Rel-15 is 1%,</w:t>
      </w:r>
    </w:p>
    <w:p w:rsidR="00E22142" w:rsidRDefault="00E22142" w:rsidP="003C78B5">
      <w:pPr>
        <w:rPr>
          <w:lang w:val="en-US" w:eastAsia="zh-CN"/>
        </w:rPr>
      </w:pPr>
      <w:r>
        <w:rPr>
          <w:lang w:val="en-US" w:eastAsia="zh-CN"/>
        </w:rPr>
        <w:t xml:space="preserve">The reliability of </w:t>
      </w:r>
      <w:r w:rsidR="004E7444">
        <w:rPr>
          <w:lang w:val="en-US" w:eastAsia="zh-CN"/>
        </w:rPr>
        <w:t>P</w:t>
      </w:r>
      <w:r w:rsidR="003C78B5">
        <w:rPr>
          <w:lang w:val="en-US" w:eastAsia="zh-CN"/>
        </w:rPr>
        <w:t xml:space="preserve">DCCH </w:t>
      </w:r>
      <w:r>
        <w:rPr>
          <w:lang w:val="en-US" w:eastAsia="zh-CN"/>
        </w:rPr>
        <w:t>can be</w:t>
      </w:r>
      <w:r w:rsidR="003C78B5">
        <w:rPr>
          <w:lang w:val="en-US" w:eastAsia="zh-CN"/>
        </w:rPr>
        <w:t xml:space="preserve"> enhanced by </w:t>
      </w:r>
      <w:r>
        <w:rPr>
          <w:lang w:val="en-US" w:eastAsia="zh-CN"/>
        </w:rPr>
        <w:t xml:space="preserve">different methods. </w:t>
      </w:r>
    </w:p>
    <w:p w:rsidR="00E22142" w:rsidRPr="00401C1E" w:rsidRDefault="00E22142" w:rsidP="003C78B5">
      <w:pPr>
        <w:rPr>
          <w:b/>
          <w:lang w:val="en-US" w:eastAsia="zh-CN"/>
        </w:rPr>
      </w:pPr>
      <w:r w:rsidRPr="00401C1E">
        <w:rPr>
          <w:rFonts w:hint="eastAsia"/>
          <w:b/>
          <w:lang w:val="en-US" w:eastAsia="zh-CN"/>
        </w:rPr>
        <w:t>C</w:t>
      </w:r>
      <w:r w:rsidRPr="00401C1E">
        <w:rPr>
          <w:b/>
          <w:lang w:val="en-US" w:eastAsia="zh-CN"/>
        </w:rPr>
        <w:t>ompact DCI:</w:t>
      </w:r>
    </w:p>
    <w:p w:rsidR="004741C2" w:rsidRDefault="00E22142" w:rsidP="003C78B5">
      <w:pPr>
        <w:rPr>
          <w:lang w:val="en-US" w:eastAsia="zh-CN"/>
        </w:rPr>
      </w:pPr>
      <w:r>
        <w:rPr>
          <w:lang w:val="en-US" w:eastAsia="zh-CN"/>
        </w:rPr>
        <w:t>New DCI formats (DCI 0-2 and DCI 1-2) are specified for URLLC</w:t>
      </w:r>
      <w:r w:rsidR="00122138">
        <w:rPr>
          <w:lang w:val="en-US" w:eastAsia="zh-CN"/>
        </w:rPr>
        <w:t xml:space="preserve">. The payload size is reduced 10-16 bits compared with DCI 0-0/0-1. </w:t>
      </w:r>
      <w:r w:rsidR="006313CE">
        <w:rPr>
          <w:lang w:val="en-US" w:eastAsia="zh-CN"/>
        </w:rPr>
        <w:t>Reduced payload size requires lower SNR, then the capacity is increased and better reliability is achieved.</w:t>
      </w:r>
    </w:p>
    <w:p w:rsidR="00EF0435" w:rsidRDefault="00EF0435" w:rsidP="003C78B5">
      <w:pPr>
        <w:rPr>
          <w:lang w:val="en-US" w:eastAsia="zh-CN"/>
        </w:rPr>
      </w:pPr>
      <w:r w:rsidRPr="006E47C5">
        <w:rPr>
          <w:lang w:val="en-US" w:eastAsia="zh-CN"/>
        </w:rPr>
        <w:t xml:space="preserve">From demodulation performance perspective, </w:t>
      </w:r>
      <w:r w:rsidR="0024167E" w:rsidRPr="006E47C5">
        <w:rPr>
          <w:lang w:val="en-US" w:eastAsia="zh-CN"/>
        </w:rPr>
        <w:t>no p</w:t>
      </w:r>
      <w:r w:rsidR="0024167E">
        <w:rPr>
          <w:lang w:val="en-US" w:eastAsia="zh-CN"/>
        </w:rPr>
        <w:t>erformance requirements are needed for new DCI formats.</w:t>
      </w:r>
    </w:p>
    <w:p w:rsidR="00A86E98" w:rsidRPr="00401C1E" w:rsidRDefault="00A86E98" w:rsidP="00A86E98">
      <w:pPr>
        <w:rPr>
          <w:b/>
          <w:lang w:val="en-US" w:eastAsia="zh-CN"/>
        </w:rPr>
      </w:pPr>
      <w:r w:rsidRPr="00401C1E">
        <w:rPr>
          <w:b/>
          <w:lang w:val="en-US" w:eastAsia="zh-CN"/>
        </w:rPr>
        <w:t>PDCCH monitoring capability enhancement:</w:t>
      </w:r>
    </w:p>
    <w:p w:rsidR="006313CE" w:rsidRDefault="009F7AB9" w:rsidP="003C78B5">
      <w:pPr>
        <w:rPr>
          <w:iCs/>
          <w:lang w:eastAsia="zh-CN"/>
        </w:rPr>
      </w:pPr>
      <w:r>
        <w:rPr>
          <w:lang w:val="en-US" w:eastAsia="zh-CN"/>
        </w:rPr>
        <w:t xml:space="preserve">The monitoring capability per slot is increased by defining the monitoring capability per span. </w:t>
      </w:r>
      <w:r w:rsidR="00111AF7">
        <w:rPr>
          <w:lang w:val="en-US" w:eastAsia="zh-CN"/>
        </w:rPr>
        <w:t xml:space="preserve">Span patterns of (2, 2), (4, 3), (7, 3) are designed but only applicate for SCS of 15 kHz and 30 kHz. </w:t>
      </w:r>
      <w:r>
        <w:rPr>
          <w:lang w:val="en-US" w:eastAsia="zh-CN"/>
        </w:rPr>
        <w:t xml:space="preserve">The maximum number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X,Y</m:t>
                </m:r>
              </m:e>
            </m:d>
            <m: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>
        <w:rPr>
          <w:iCs/>
          <w:lang w:eastAsia="zh-CN"/>
        </w:rPr>
        <w:t xml:space="preserve"> of non-overlapped CCEs per span pattern is presented in table below:</w:t>
      </w:r>
    </w:p>
    <w:p w:rsidR="009F7AB9" w:rsidRDefault="00111AF7" w:rsidP="009F7AB9">
      <w:pPr>
        <w:jc w:val="center"/>
        <w:rPr>
          <w:lang w:val="en-US" w:eastAsia="zh-CN"/>
        </w:rPr>
      </w:pPr>
      <w:r w:rsidRPr="009F7AB9">
        <w:rPr>
          <w:lang w:val="en-US" w:eastAsia="zh-CN"/>
        </w:rPr>
        <w:object w:dxaOrig="6026" w:dyaOrig="1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65pt;height:83.45pt" o:ole="">
            <v:imagedata r:id="rId7" o:title=""/>
          </v:shape>
          <o:OLEObject Type="Embed" ProgID="Word.Document.12" ShapeID="_x0000_i1025" DrawAspect="Content" ObjectID="_1664992868" r:id="rId8">
            <o:FieldCodes>\s</o:FieldCodes>
          </o:OLEObject>
        </w:object>
      </w:r>
    </w:p>
    <w:p w:rsidR="006313CE" w:rsidRDefault="00111AF7" w:rsidP="003C78B5">
      <w:pPr>
        <w:rPr>
          <w:iCs/>
          <w:lang w:eastAsia="zh-CN"/>
        </w:rPr>
      </w:pPr>
      <w:r>
        <w:rPr>
          <w:lang w:val="en-US" w:eastAsia="zh-CN"/>
        </w:rPr>
        <w:t xml:space="preserve">The maximum number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w:rPr>
                <w:rFonts w:ascii="Cambria Math" w:hAnsi="Cambria Math"/>
                <w:lang w:eastAsia="zh-CN"/>
              </w:rPr>
              <m:t>max,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X,Y</m:t>
                </m:r>
              </m:e>
            </m:d>
            <m:r>
              <w:rPr>
                <w:rFonts w:ascii="Cambria Math" w:hAnsi="Cambria Math"/>
                <w:lang w:eastAsia="zh-CN"/>
              </w:rPr>
              <m:t>,μ</m:t>
            </m:r>
          </m:sup>
        </m:sSub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of monitored PDCCH candidates per span pattern is shown in table below:</w:t>
      </w:r>
    </w:p>
    <w:p w:rsidR="005E20EE" w:rsidRDefault="00111AF7" w:rsidP="005E20EE">
      <w:pPr>
        <w:jc w:val="center"/>
        <w:rPr>
          <w:lang w:val="en-US" w:eastAsia="zh-CN"/>
        </w:rPr>
      </w:pPr>
      <w:r w:rsidRPr="00111AF7">
        <w:rPr>
          <w:lang w:val="en-US" w:eastAsia="zh-CN"/>
        </w:rPr>
        <w:object w:dxaOrig="5501" w:dyaOrig="1573">
          <v:shape id="_x0000_i1026" type="#_x0000_t75" style="width:276pt;height:78.55pt" o:ole="">
            <v:imagedata r:id="rId9" o:title=""/>
          </v:shape>
          <o:OLEObject Type="Embed" ProgID="Word.Document.12" ShapeID="_x0000_i1026" DrawAspect="Content" ObjectID="_1664992869" r:id="rId10">
            <o:FieldCodes>\s</o:FieldCodes>
          </o:OLEObject>
        </w:object>
      </w:r>
    </w:p>
    <w:p w:rsidR="00BB4247" w:rsidRDefault="00BB4247" w:rsidP="003C78B5">
      <w:pPr>
        <w:rPr>
          <w:lang w:val="en-US" w:eastAsia="zh-CN"/>
        </w:rPr>
      </w:pPr>
      <w:r>
        <w:rPr>
          <w:lang w:val="en-US" w:eastAsia="zh-CN"/>
        </w:rPr>
        <w:t xml:space="preserve">A RRC parameter </w:t>
      </w:r>
      <w:r w:rsidRPr="00BB4247">
        <w:rPr>
          <w:i/>
          <w:lang w:val="en-US" w:eastAsia="zh-CN"/>
        </w:rPr>
        <w:t>PDCCHMonitoringCapabilityConfig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is used to indicate whether R</w:t>
      </w:r>
      <w:r w:rsidR="0017286A">
        <w:rPr>
          <w:lang w:val="en-US" w:eastAsia="zh-CN"/>
        </w:rPr>
        <w:t>el-</w:t>
      </w:r>
      <w:r>
        <w:rPr>
          <w:lang w:val="en-US" w:eastAsia="zh-CN"/>
        </w:rPr>
        <w:t>15 or R</w:t>
      </w:r>
      <w:r w:rsidR="0017286A">
        <w:rPr>
          <w:lang w:val="en-US" w:eastAsia="zh-CN"/>
        </w:rPr>
        <w:t>el-</w:t>
      </w:r>
      <w:r>
        <w:rPr>
          <w:lang w:val="en-US" w:eastAsia="zh-CN"/>
        </w:rPr>
        <w:t>16 PDCCH monitoring capability will be used.</w:t>
      </w:r>
    </w:p>
    <w:p w:rsidR="004741C2" w:rsidRDefault="0017286A" w:rsidP="003C78B5">
      <w:pPr>
        <w:rPr>
          <w:lang w:val="en-US" w:eastAsia="zh-CN"/>
        </w:rPr>
      </w:pPr>
      <w:r>
        <w:rPr>
          <w:lang w:val="en-US" w:eastAsia="zh-CN"/>
        </w:rPr>
        <w:t>As mentioned above, the BLER target for PDCCH in Rel-15 is 1%. A performance test with lower BLER target for PDCCH monitoring capability per span should be specified.</w:t>
      </w:r>
    </w:p>
    <w:p w:rsidR="003C78B5" w:rsidRPr="007346ED" w:rsidRDefault="00C13E87" w:rsidP="003C78B5">
      <w:pPr>
        <w:rPr>
          <w:b/>
          <w:lang w:val="en-US" w:eastAsia="zh-CN"/>
        </w:rPr>
      </w:pPr>
      <w:r w:rsidRPr="003F3EEA">
        <w:rPr>
          <w:b/>
          <w:lang w:val="en-US" w:eastAsia="zh-CN"/>
        </w:rPr>
        <w:t>P</w:t>
      </w:r>
      <w:r w:rsidRPr="003C7563">
        <w:rPr>
          <w:b/>
          <w:lang w:val="en-US" w:eastAsia="zh-CN"/>
        </w:rPr>
        <w:t xml:space="preserve">roposal </w:t>
      </w:r>
      <w:r w:rsidR="000C6230">
        <w:rPr>
          <w:b/>
          <w:lang w:val="en-US" w:eastAsia="zh-CN"/>
        </w:rPr>
        <w:t>10</w:t>
      </w:r>
      <w:r w:rsidR="007346ED" w:rsidRPr="003C7563">
        <w:rPr>
          <w:b/>
          <w:lang w:val="en-US" w:eastAsia="zh-CN"/>
        </w:rPr>
        <w:t>: Requir</w:t>
      </w:r>
      <w:r w:rsidR="007346ED" w:rsidRPr="003F3EEA">
        <w:rPr>
          <w:b/>
          <w:lang w:val="en-US" w:eastAsia="zh-CN"/>
        </w:rPr>
        <w:t>ements for PDCCH enhancement should be specified for URLLC.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Proposals:</w:t>
      </w:r>
    </w:p>
    <w:p w:rsidR="00686C38" w:rsidRDefault="00686C38" w:rsidP="00686C38">
      <w:pPr>
        <w:rPr>
          <w:b/>
          <w:lang w:val="en-US" w:eastAsia="zh-CN"/>
        </w:rPr>
      </w:pPr>
      <w:r w:rsidRPr="00453CFD">
        <w:rPr>
          <w:b/>
          <w:lang w:val="en-US" w:eastAsia="zh-CN"/>
        </w:rPr>
        <w:t>Pro</w:t>
      </w:r>
      <w:r w:rsidRPr="00B75946">
        <w:rPr>
          <w:b/>
          <w:lang w:val="en-US" w:eastAsia="zh-CN"/>
        </w:rPr>
        <w:t>posal 1: We propose to use MCS19 for FR1 PDSCH high reliability test with higher BLER.</w:t>
      </w:r>
    </w:p>
    <w:p w:rsidR="00686C38" w:rsidRDefault="00686C38" w:rsidP="00686C38">
      <w:pPr>
        <w:rPr>
          <w:b/>
          <w:lang w:val="en-US" w:eastAsia="zh-CN"/>
        </w:rPr>
      </w:pPr>
      <w:r>
        <w:rPr>
          <w:b/>
          <w:lang w:val="en-US" w:eastAsia="zh-CN"/>
        </w:rPr>
        <w:t>Proposal 2: For FR2 high reliability with higher BLER test, we propose the duplex mode is TDD with pattern of “DDDSU”; bandwidth and SCS are 100 MHz/120 kHz; the antenna configuration is 2x2, ULA low; Channel model is TDLA30-75.</w:t>
      </w:r>
    </w:p>
    <w:p w:rsidR="00686C38" w:rsidRDefault="00686C38" w:rsidP="00686C38">
      <w:pPr>
        <w:rPr>
          <w:b/>
          <w:lang w:val="en-US" w:eastAsia="zh-CN"/>
        </w:rPr>
      </w:pPr>
      <w:r>
        <w:rPr>
          <w:b/>
          <w:lang w:val="en-US" w:eastAsia="zh-CN"/>
        </w:rPr>
        <w:t>Proposal 3: For FR2 high reliability with higher BLER test, we propose the PDSCH mapping type is Type A, starting symbol is 1 and symbol length is 13. PDSCH aggregation factor is 2.</w:t>
      </w:r>
    </w:p>
    <w:p w:rsidR="00686C38" w:rsidRDefault="00686C38" w:rsidP="00686C38">
      <w:pPr>
        <w:rPr>
          <w:b/>
          <w:lang w:val="en-US" w:eastAsia="zh-CN"/>
        </w:rPr>
      </w:pPr>
      <w:r>
        <w:rPr>
          <w:b/>
          <w:lang w:val="en-US" w:eastAsia="zh-CN"/>
        </w:rPr>
        <w:t>Proposal 4: For FR2 high reliability with higher BLER test, we propose the DMRS type is Type 1 and the number of additional DMRS is 1.</w:t>
      </w:r>
    </w:p>
    <w:p w:rsidR="00686C38" w:rsidRPr="00E51A63" w:rsidRDefault="00686C38" w:rsidP="00686C38">
      <w:pPr>
        <w:rPr>
          <w:b/>
          <w:lang w:val="en-US" w:eastAsia="zh-CN"/>
        </w:rPr>
      </w:pPr>
      <w:r>
        <w:rPr>
          <w:b/>
          <w:lang w:val="en-US" w:eastAsia="zh-CN"/>
        </w:rPr>
        <w:t>Proposal 5: For FR2 high reliability with higher BLER test, we propose the number of HARQ processes is 8 and the maximum number of HARQ transmissions is 4.</w:t>
      </w:r>
    </w:p>
    <w:p w:rsidR="00686C38" w:rsidRPr="00686C38" w:rsidRDefault="00686C38" w:rsidP="00686C38">
      <w:pPr>
        <w:rPr>
          <w:b/>
          <w:lang w:val="en-US" w:eastAsia="zh-CN"/>
        </w:rPr>
      </w:pPr>
      <w:r w:rsidRPr="00686C38">
        <w:rPr>
          <w:b/>
          <w:lang w:val="en-US" w:eastAsia="zh-CN"/>
        </w:rPr>
        <w:t>Proposal 6: Use MCS4 from Table 1 for FR2 PDSCH mapping Type B test case.</w:t>
      </w:r>
    </w:p>
    <w:p w:rsidR="003C7563" w:rsidRPr="003C7563" w:rsidRDefault="003C7563" w:rsidP="003C7563">
      <w:pPr>
        <w:rPr>
          <w:b/>
          <w:lang w:val="en-US" w:eastAsia="zh-CN"/>
        </w:rPr>
      </w:pPr>
      <w:r w:rsidRPr="003C7563">
        <w:rPr>
          <w:rFonts w:hint="eastAsia"/>
          <w:b/>
          <w:lang w:val="en-US" w:eastAsia="zh-CN"/>
        </w:rPr>
        <w:t>P</w:t>
      </w:r>
      <w:r w:rsidRPr="003C7563">
        <w:rPr>
          <w:b/>
          <w:lang w:val="en-US" w:eastAsia="zh-CN"/>
        </w:rPr>
        <w:t>roposal 7: We propose to use MCS16 from Table 1 for pre-emption test case.</w:t>
      </w:r>
    </w:p>
    <w:p w:rsidR="00A17A56" w:rsidRDefault="003C7563" w:rsidP="00024FF9">
      <w:pPr>
        <w:rPr>
          <w:b/>
          <w:lang w:val="en-US" w:eastAsia="zh-CN"/>
        </w:rPr>
      </w:pPr>
      <w:r w:rsidRPr="003C7563">
        <w:rPr>
          <w:b/>
          <w:lang w:val="en-US" w:eastAsia="zh-CN"/>
        </w:rPr>
        <w:t>Proposal 8: We propose to configure 20% pre-emption probability.</w:t>
      </w:r>
    </w:p>
    <w:p w:rsidR="000C6230" w:rsidRPr="000C6230" w:rsidRDefault="000C6230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9: UE URLLC requirements for Rel-15 features are release independent from Rel-15.</w:t>
      </w:r>
    </w:p>
    <w:p w:rsidR="00A17A56" w:rsidRPr="003C7563" w:rsidRDefault="00A17A56" w:rsidP="00024FF9">
      <w:pPr>
        <w:rPr>
          <w:b/>
          <w:lang w:val="en-US" w:eastAsia="zh-CN"/>
        </w:rPr>
      </w:pPr>
      <w:r w:rsidRPr="003F3EEA">
        <w:rPr>
          <w:b/>
          <w:lang w:val="en-US" w:eastAsia="zh-CN"/>
        </w:rPr>
        <w:t>P</w:t>
      </w:r>
      <w:r w:rsidRPr="003C7563">
        <w:rPr>
          <w:b/>
          <w:lang w:val="en-US" w:eastAsia="zh-CN"/>
        </w:rPr>
        <w:t>rop</w:t>
      </w:r>
      <w:r w:rsidR="000C6230">
        <w:rPr>
          <w:b/>
          <w:lang w:val="en-US" w:eastAsia="zh-CN"/>
        </w:rPr>
        <w:t>osal 10</w:t>
      </w:r>
      <w:r w:rsidRPr="003C7563">
        <w:rPr>
          <w:b/>
          <w:lang w:val="en-US" w:eastAsia="zh-CN"/>
        </w:rPr>
        <w:t>: Req</w:t>
      </w:r>
      <w:r w:rsidRPr="003F3EEA">
        <w:rPr>
          <w:b/>
          <w:lang w:val="en-US" w:eastAsia="zh-CN"/>
        </w:rPr>
        <w:t>uirements for PDCCH enhancement should be specified for URLLC.</w:t>
      </w: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 w:rsidR="00A86ABF">
        <w:rPr>
          <w:color w:val="000000"/>
          <w:lang w:val="en-US"/>
        </w:rPr>
        <w:t>4-2012648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Way forward for</w:t>
      </w:r>
      <w:r w:rsidRPr="00752D6B">
        <w:rPr>
          <w:color w:val="000000"/>
          <w:lang w:val="en-US"/>
        </w:rPr>
        <w:t xml:space="preserve"> NR</w:t>
      </w:r>
      <w:r>
        <w:rPr>
          <w:color w:val="000000"/>
          <w:lang w:val="en-US"/>
        </w:rPr>
        <w:t xml:space="preserve"> UE</w:t>
      </w:r>
      <w:r w:rsidRPr="00752D6B">
        <w:rPr>
          <w:color w:val="000000"/>
          <w:lang w:val="en-US"/>
        </w:rPr>
        <w:t xml:space="preserve"> URLLC </w:t>
      </w:r>
      <w:r>
        <w:rPr>
          <w:color w:val="000000"/>
          <w:lang w:val="en-US"/>
        </w:rPr>
        <w:t>performance requirements”, Intel Corporation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4E399F" w:rsidRPr="00B96BC5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/>
        </w:rPr>
      </w:pPr>
    </w:p>
    <w:sectPr w:rsidR="004E399F" w:rsidRPr="00B96BC5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8A6" w:rsidRDefault="00C478A6" w:rsidP="00475326">
      <w:pPr>
        <w:spacing w:after="0"/>
      </w:pPr>
      <w:r>
        <w:separator/>
      </w:r>
    </w:p>
  </w:endnote>
  <w:endnote w:type="continuationSeparator" w:id="0">
    <w:p w:rsidR="00C478A6" w:rsidRDefault="00C478A6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8A6" w:rsidRDefault="00C478A6" w:rsidP="00475326">
      <w:pPr>
        <w:spacing w:after="0"/>
      </w:pPr>
      <w:r>
        <w:separator/>
      </w:r>
    </w:p>
  </w:footnote>
  <w:footnote w:type="continuationSeparator" w:id="0">
    <w:p w:rsidR="00C478A6" w:rsidRDefault="00C478A6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26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2DE7725"/>
    <w:multiLevelType w:val="hybridMultilevel"/>
    <w:tmpl w:val="1E90F782"/>
    <w:lvl w:ilvl="0" w:tplc="F4388B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88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A7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CA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4F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65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06A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8A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47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0F4A70"/>
    <w:multiLevelType w:val="hybridMultilevel"/>
    <w:tmpl w:val="C7C67F72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7" w15:restartNumberingAfterBreak="0">
    <w:nsid w:val="206745CD"/>
    <w:multiLevelType w:val="hybridMultilevel"/>
    <w:tmpl w:val="28D27350"/>
    <w:lvl w:ilvl="0" w:tplc="21BC7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24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A8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A10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E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E9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9C3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F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84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2" w15:restartNumberingAfterBreak="0">
    <w:nsid w:val="29B01155"/>
    <w:multiLevelType w:val="hybridMultilevel"/>
    <w:tmpl w:val="3F367E92"/>
    <w:lvl w:ilvl="0" w:tplc="0688D9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76D4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63D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EE7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6625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0D7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C3C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41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7F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F03DFB"/>
    <w:multiLevelType w:val="hybridMultilevel"/>
    <w:tmpl w:val="06042E92"/>
    <w:lvl w:ilvl="0" w:tplc="27A41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C5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0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C67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82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504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6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E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ED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5" w15:restartNumberingAfterBreak="0">
    <w:nsid w:val="35682643"/>
    <w:multiLevelType w:val="hybridMultilevel"/>
    <w:tmpl w:val="1BA297E0"/>
    <w:lvl w:ilvl="0" w:tplc="1920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84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6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C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A6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80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3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9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3B4477"/>
    <w:multiLevelType w:val="hybridMultilevel"/>
    <w:tmpl w:val="7DCEC056"/>
    <w:lvl w:ilvl="0" w:tplc="5C9A1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ED3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AE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6B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684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61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186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A0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0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21211D"/>
    <w:multiLevelType w:val="hybridMultilevel"/>
    <w:tmpl w:val="2CE4AA4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8" w15:restartNumberingAfterBreak="0">
    <w:nsid w:val="4E2062E9"/>
    <w:multiLevelType w:val="hybridMultilevel"/>
    <w:tmpl w:val="971C9774"/>
    <w:lvl w:ilvl="0" w:tplc="DC3EB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23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C2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85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5E4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5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AB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C9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882687"/>
    <w:multiLevelType w:val="hybridMultilevel"/>
    <w:tmpl w:val="AADA0AE8"/>
    <w:lvl w:ilvl="0" w:tplc="C7826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22A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C6C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CC7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F05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7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6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24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A8A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CA46B3"/>
    <w:multiLevelType w:val="hybridMultilevel"/>
    <w:tmpl w:val="ED36D8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24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6" w15:restartNumberingAfterBreak="0">
    <w:nsid w:val="67847396"/>
    <w:multiLevelType w:val="hybridMultilevel"/>
    <w:tmpl w:val="1ACAF63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682B09CF"/>
    <w:multiLevelType w:val="hybridMultilevel"/>
    <w:tmpl w:val="E9FAC06C"/>
    <w:lvl w:ilvl="0" w:tplc="6F8474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2B5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607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63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8E9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CC1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2F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642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1A08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386C1B"/>
    <w:multiLevelType w:val="hybridMultilevel"/>
    <w:tmpl w:val="4824E9B8"/>
    <w:lvl w:ilvl="0" w:tplc="B9267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EA4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E7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2D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2C1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0F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A00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78F2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BB5580"/>
    <w:multiLevelType w:val="hybridMultilevel"/>
    <w:tmpl w:val="BC6060C4"/>
    <w:lvl w:ilvl="0" w:tplc="CD386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8E4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AE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70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60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61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08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74E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1F1FFB"/>
    <w:multiLevelType w:val="hybridMultilevel"/>
    <w:tmpl w:val="29002930"/>
    <w:lvl w:ilvl="0" w:tplc="9DB81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4F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E3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E8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C3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4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A0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EF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7E7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3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4" w15:restartNumberingAfterBreak="0">
    <w:nsid w:val="7EB23A5C"/>
    <w:multiLevelType w:val="hybridMultilevel"/>
    <w:tmpl w:val="4E0CB0F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25"/>
  </w:num>
  <w:num w:numId="6">
    <w:abstractNumId w:val="32"/>
  </w:num>
  <w:num w:numId="7">
    <w:abstractNumId w:val="11"/>
  </w:num>
  <w:num w:numId="8">
    <w:abstractNumId w:val="33"/>
  </w:num>
  <w:num w:numId="9">
    <w:abstractNumId w:val="24"/>
  </w:num>
  <w:num w:numId="10">
    <w:abstractNumId w:val="20"/>
  </w:num>
  <w:num w:numId="11">
    <w:abstractNumId w:val="0"/>
  </w:num>
  <w:num w:numId="12">
    <w:abstractNumId w:val="22"/>
  </w:num>
  <w:num w:numId="13">
    <w:abstractNumId w:val="5"/>
  </w:num>
  <w:num w:numId="14">
    <w:abstractNumId w:val="14"/>
  </w:num>
  <w:num w:numId="15">
    <w:abstractNumId w:val="9"/>
  </w:num>
  <w:num w:numId="16">
    <w:abstractNumId w:val="21"/>
  </w:num>
  <w:num w:numId="17">
    <w:abstractNumId w:val="10"/>
  </w:num>
  <w:num w:numId="18">
    <w:abstractNumId w:val="23"/>
  </w:num>
  <w:num w:numId="19">
    <w:abstractNumId w:val="17"/>
  </w:num>
  <w:num w:numId="20">
    <w:abstractNumId w:val="6"/>
  </w:num>
  <w:num w:numId="21">
    <w:abstractNumId w:val="34"/>
  </w:num>
  <w:num w:numId="22">
    <w:abstractNumId w:val="30"/>
  </w:num>
  <w:num w:numId="23">
    <w:abstractNumId w:val="15"/>
  </w:num>
  <w:num w:numId="24">
    <w:abstractNumId w:val="26"/>
  </w:num>
  <w:num w:numId="25">
    <w:abstractNumId w:val="29"/>
  </w:num>
  <w:num w:numId="26">
    <w:abstractNumId w:val="12"/>
  </w:num>
  <w:num w:numId="27">
    <w:abstractNumId w:val="3"/>
  </w:num>
  <w:num w:numId="28">
    <w:abstractNumId w:val="31"/>
  </w:num>
  <w:num w:numId="29">
    <w:abstractNumId w:val="13"/>
  </w:num>
  <w:num w:numId="30">
    <w:abstractNumId w:val="28"/>
  </w:num>
  <w:num w:numId="31">
    <w:abstractNumId w:val="16"/>
  </w:num>
  <w:num w:numId="32">
    <w:abstractNumId w:val="1"/>
  </w:num>
  <w:num w:numId="33">
    <w:abstractNumId w:val="18"/>
  </w:num>
  <w:num w:numId="34">
    <w:abstractNumId w:val="19"/>
  </w:num>
  <w:num w:numId="35">
    <w:abstractNumId w:val="7"/>
  </w:num>
  <w:num w:numId="36">
    <w:abstractNumId w:val="27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00E62"/>
    <w:rsid w:val="000217DB"/>
    <w:rsid w:val="00024FF9"/>
    <w:rsid w:val="000274F2"/>
    <w:rsid w:val="0003757C"/>
    <w:rsid w:val="00056F95"/>
    <w:rsid w:val="00080351"/>
    <w:rsid w:val="000B2233"/>
    <w:rsid w:val="000C6230"/>
    <w:rsid w:val="000E3CF8"/>
    <w:rsid w:val="000F1443"/>
    <w:rsid w:val="000F61B0"/>
    <w:rsid w:val="00111AF7"/>
    <w:rsid w:val="00115F69"/>
    <w:rsid w:val="00122138"/>
    <w:rsid w:val="00155902"/>
    <w:rsid w:val="0017286A"/>
    <w:rsid w:val="001775B7"/>
    <w:rsid w:val="00184462"/>
    <w:rsid w:val="0018718E"/>
    <w:rsid w:val="001A61E8"/>
    <w:rsid w:val="001B7D4C"/>
    <w:rsid w:val="001C7900"/>
    <w:rsid w:val="001E4228"/>
    <w:rsid w:val="00211CD2"/>
    <w:rsid w:val="0024167E"/>
    <w:rsid w:val="002601EF"/>
    <w:rsid w:val="002631B9"/>
    <w:rsid w:val="0027055E"/>
    <w:rsid w:val="00285962"/>
    <w:rsid w:val="002920E1"/>
    <w:rsid w:val="002B085E"/>
    <w:rsid w:val="002C1E6A"/>
    <w:rsid w:val="002D7423"/>
    <w:rsid w:val="00310270"/>
    <w:rsid w:val="00313A50"/>
    <w:rsid w:val="00323B6C"/>
    <w:rsid w:val="003322A9"/>
    <w:rsid w:val="00350952"/>
    <w:rsid w:val="003703B0"/>
    <w:rsid w:val="00377222"/>
    <w:rsid w:val="003775FB"/>
    <w:rsid w:val="0037761F"/>
    <w:rsid w:val="003A4E49"/>
    <w:rsid w:val="003C7563"/>
    <w:rsid w:val="003C78B5"/>
    <w:rsid w:val="003E1704"/>
    <w:rsid w:val="003E2CAE"/>
    <w:rsid w:val="003F3EEA"/>
    <w:rsid w:val="003F53B1"/>
    <w:rsid w:val="00401C1E"/>
    <w:rsid w:val="0044592B"/>
    <w:rsid w:val="00453CFD"/>
    <w:rsid w:val="004542AC"/>
    <w:rsid w:val="00462132"/>
    <w:rsid w:val="00473148"/>
    <w:rsid w:val="004741C2"/>
    <w:rsid w:val="00475326"/>
    <w:rsid w:val="00476210"/>
    <w:rsid w:val="004B754E"/>
    <w:rsid w:val="004E399F"/>
    <w:rsid w:val="004E7444"/>
    <w:rsid w:val="004E7BF7"/>
    <w:rsid w:val="004F22C8"/>
    <w:rsid w:val="004F2C65"/>
    <w:rsid w:val="00517656"/>
    <w:rsid w:val="00526C66"/>
    <w:rsid w:val="00530709"/>
    <w:rsid w:val="0053083D"/>
    <w:rsid w:val="0056634A"/>
    <w:rsid w:val="005905DB"/>
    <w:rsid w:val="00593C03"/>
    <w:rsid w:val="005A58A9"/>
    <w:rsid w:val="005B1E09"/>
    <w:rsid w:val="005B23B8"/>
    <w:rsid w:val="005D6D6B"/>
    <w:rsid w:val="005E20EE"/>
    <w:rsid w:val="00625B72"/>
    <w:rsid w:val="00625CC7"/>
    <w:rsid w:val="006313CE"/>
    <w:rsid w:val="00647762"/>
    <w:rsid w:val="0066691D"/>
    <w:rsid w:val="00676411"/>
    <w:rsid w:val="0068406C"/>
    <w:rsid w:val="00686C38"/>
    <w:rsid w:val="0069311D"/>
    <w:rsid w:val="006A4E60"/>
    <w:rsid w:val="006A75AC"/>
    <w:rsid w:val="006B5478"/>
    <w:rsid w:val="006E47C5"/>
    <w:rsid w:val="006F0ECF"/>
    <w:rsid w:val="006F4AB4"/>
    <w:rsid w:val="006F67D0"/>
    <w:rsid w:val="007040E2"/>
    <w:rsid w:val="00710486"/>
    <w:rsid w:val="00710921"/>
    <w:rsid w:val="007346ED"/>
    <w:rsid w:val="00772CFD"/>
    <w:rsid w:val="00782629"/>
    <w:rsid w:val="007A70AC"/>
    <w:rsid w:val="007B2A34"/>
    <w:rsid w:val="007B6F09"/>
    <w:rsid w:val="007D0FFE"/>
    <w:rsid w:val="007D5E88"/>
    <w:rsid w:val="007E5F84"/>
    <w:rsid w:val="007F0827"/>
    <w:rsid w:val="007F25FB"/>
    <w:rsid w:val="0083126A"/>
    <w:rsid w:val="00833D4A"/>
    <w:rsid w:val="008365AA"/>
    <w:rsid w:val="008544BB"/>
    <w:rsid w:val="00861E02"/>
    <w:rsid w:val="008722E6"/>
    <w:rsid w:val="0087341C"/>
    <w:rsid w:val="00873A4C"/>
    <w:rsid w:val="008868CC"/>
    <w:rsid w:val="008A6A79"/>
    <w:rsid w:val="008B343A"/>
    <w:rsid w:val="008C685F"/>
    <w:rsid w:val="008F01B8"/>
    <w:rsid w:val="009007ED"/>
    <w:rsid w:val="00915328"/>
    <w:rsid w:val="00917A05"/>
    <w:rsid w:val="00921034"/>
    <w:rsid w:val="009431FB"/>
    <w:rsid w:val="009861DF"/>
    <w:rsid w:val="00991418"/>
    <w:rsid w:val="009A7EB5"/>
    <w:rsid w:val="009B4D9C"/>
    <w:rsid w:val="009C26A2"/>
    <w:rsid w:val="009D511C"/>
    <w:rsid w:val="009D5406"/>
    <w:rsid w:val="009D5853"/>
    <w:rsid w:val="009D61F4"/>
    <w:rsid w:val="009F7AB9"/>
    <w:rsid w:val="00A10BBD"/>
    <w:rsid w:val="00A132E6"/>
    <w:rsid w:val="00A17A56"/>
    <w:rsid w:val="00A25CC0"/>
    <w:rsid w:val="00A263AE"/>
    <w:rsid w:val="00A377D7"/>
    <w:rsid w:val="00A579A5"/>
    <w:rsid w:val="00A60308"/>
    <w:rsid w:val="00A70A05"/>
    <w:rsid w:val="00A86ABF"/>
    <w:rsid w:val="00A86E98"/>
    <w:rsid w:val="00AC255D"/>
    <w:rsid w:val="00AF6F25"/>
    <w:rsid w:val="00B00747"/>
    <w:rsid w:val="00B0421C"/>
    <w:rsid w:val="00B10ADB"/>
    <w:rsid w:val="00B111C7"/>
    <w:rsid w:val="00B22AEA"/>
    <w:rsid w:val="00B4163E"/>
    <w:rsid w:val="00B544FE"/>
    <w:rsid w:val="00B67270"/>
    <w:rsid w:val="00B75946"/>
    <w:rsid w:val="00B76A22"/>
    <w:rsid w:val="00B9447D"/>
    <w:rsid w:val="00B96BC5"/>
    <w:rsid w:val="00BA6931"/>
    <w:rsid w:val="00BB0319"/>
    <w:rsid w:val="00BB4247"/>
    <w:rsid w:val="00BF03F3"/>
    <w:rsid w:val="00BF1D88"/>
    <w:rsid w:val="00BF4660"/>
    <w:rsid w:val="00BF6149"/>
    <w:rsid w:val="00C005B7"/>
    <w:rsid w:val="00C13E87"/>
    <w:rsid w:val="00C14BE1"/>
    <w:rsid w:val="00C25F9F"/>
    <w:rsid w:val="00C478A6"/>
    <w:rsid w:val="00C667C7"/>
    <w:rsid w:val="00CA7A01"/>
    <w:rsid w:val="00CB0366"/>
    <w:rsid w:val="00CB1F12"/>
    <w:rsid w:val="00CF27C8"/>
    <w:rsid w:val="00D05D47"/>
    <w:rsid w:val="00D11F90"/>
    <w:rsid w:val="00D135F7"/>
    <w:rsid w:val="00D45388"/>
    <w:rsid w:val="00D61B0F"/>
    <w:rsid w:val="00D63FFE"/>
    <w:rsid w:val="00D65A22"/>
    <w:rsid w:val="00D8498F"/>
    <w:rsid w:val="00D901EB"/>
    <w:rsid w:val="00DA4032"/>
    <w:rsid w:val="00DB4F0C"/>
    <w:rsid w:val="00DC4754"/>
    <w:rsid w:val="00DC4A9E"/>
    <w:rsid w:val="00DE6B44"/>
    <w:rsid w:val="00DF3D57"/>
    <w:rsid w:val="00E0779A"/>
    <w:rsid w:val="00E1128D"/>
    <w:rsid w:val="00E21D11"/>
    <w:rsid w:val="00E22142"/>
    <w:rsid w:val="00E5169A"/>
    <w:rsid w:val="00E51A63"/>
    <w:rsid w:val="00E537F6"/>
    <w:rsid w:val="00E55F27"/>
    <w:rsid w:val="00E629BD"/>
    <w:rsid w:val="00E82E69"/>
    <w:rsid w:val="00EA6023"/>
    <w:rsid w:val="00EB45E0"/>
    <w:rsid w:val="00EE7F0B"/>
    <w:rsid w:val="00EF0435"/>
    <w:rsid w:val="00EF0DF9"/>
    <w:rsid w:val="00EF3977"/>
    <w:rsid w:val="00F00E7A"/>
    <w:rsid w:val="00F14776"/>
    <w:rsid w:val="00F521A4"/>
    <w:rsid w:val="00F5738D"/>
    <w:rsid w:val="00F7088A"/>
    <w:rsid w:val="00F93112"/>
    <w:rsid w:val="00F93E29"/>
    <w:rsid w:val="00FA2EB2"/>
    <w:rsid w:val="00FA2EE3"/>
    <w:rsid w:val="00FC4F1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7341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7341C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DC475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a1"/>
    <w:link w:val="TACChar"/>
    <w:qFormat/>
    <w:rsid w:val="00BB0319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qFormat/>
    <w:rsid w:val="00BB0319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5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84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4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24098">
                  <w:marLeft w:val="2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8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53864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40707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2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32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5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78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7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5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6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82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7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11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8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86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22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25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7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87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4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2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5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58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90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9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5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6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10691</TotalTime>
  <Pages>6</Pages>
  <Words>1706</Words>
  <Characters>9730</Characters>
  <Application>Microsoft Office Word</Application>
  <DocSecurity>0</DocSecurity>
  <Lines>81</Lines>
  <Paragraphs>22</Paragraphs>
  <ScaleCrop>false</ScaleCrop>
  <Company>Huawei Technologies Co.,Ltd.</Company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163</cp:revision>
  <dcterms:created xsi:type="dcterms:W3CDTF">2020-05-06T09:51:00Z</dcterms:created>
  <dcterms:modified xsi:type="dcterms:W3CDTF">2020-10-23T12:08:00Z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(3)yCQOxpWxFL5Xq3VyEkBPJ9ZNptC4ek1X27juDqiwnAfF4oKbFynXwnQ6UlqFI5ObqdJBEznT
y0sR/Qvr326QIio7B3VSZfUMHyIvwzAny9rjvqdsUByUrNYdP/8Pklz/um9M2mNZsjRdLHft
ifcObbj9tlGVLv4RcgxC8vSmlwiT++7Hndch4PBDppjrn9DUukfYkpG1TFS331hpnakMRJCF
UJVLbaVrJYeQRHJ2uv</vt:lpwstr>
  </property>
  <property fmtid="{D5CDD505-2E9C-101B-9397-08002B2CF9AE}" pid="3" name="_2015_ms_pID_7253431">
    <vt:lpwstr>RgQe3Ciuf1DegT+JVYKlzZ8b3SgxwgMoAIhj1LERlyk1ympDfRlvf7
LOHtuGKFufOuJPYxD9mO4IOQsfISfpmH2dNlUe3sKBf/+csPVmmhxE9czUlh9CnjD2PvaYWj
X9mVZiA/zGKljMjRlAa3kU8JN2hlmZkjkrgNKq37yPGTB5qwrNJDayMwhHD7nJaKn9CiHsyO
uslFLV49CvmdCTiFm7tcLDjUBtVdWPMcXw0h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